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340D8">
      <w:pPr>
        <w:jc w:val="center"/>
        <w:rPr>
          <w:rFonts w:ascii="宋体" w:hAnsi="宋体" w:eastAsia="宋体" w:cs="Times New Roman"/>
          <w:b/>
          <w:sz w:val="44"/>
          <w:szCs w:val="44"/>
        </w:rPr>
      </w:pPr>
      <w:r>
        <w:rPr>
          <w:rFonts w:hint="eastAsia" w:ascii="仿宋" w:hAnsi="仿宋" w:eastAsia="仿宋" w:cs="Times New Roman"/>
          <w:b/>
          <w:color w:val="000000"/>
          <w:spacing w:val="20"/>
          <w:sz w:val="28"/>
          <w:szCs w:val="28"/>
        </w:rPr>
        <w:t xml:space="preserve">              </w:t>
      </w:r>
    </w:p>
    <w:p w14:paraId="156AECD4">
      <w:pPr>
        <w:pStyle w:val="4"/>
        <w:widowControl/>
        <w:spacing w:beforeAutospacing="0" w:afterAutospacing="0"/>
        <w:jc w:val="center"/>
        <w:rPr>
          <w:rStyle w:val="7"/>
          <w:sz w:val="32"/>
          <w:szCs w:val="32"/>
        </w:rPr>
      </w:pPr>
      <w:bookmarkStart w:id="0" w:name="_GoBack"/>
      <w:bookmarkEnd w:id="0"/>
    </w:p>
    <w:p w14:paraId="1D064305">
      <w:pPr>
        <w:pStyle w:val="4"/>
        <w:widowControl/>
        <w:spacing w:beforeAutospacing="0" w:afterAutospacing="0"/>
        <w:jc w:val="center"/>
        <w:rPr>
          <w:rStyle w:val="7"/>
          <w:rFonts w:asciiTheme="majorEastAsia" w:hAnsiTheme="majorEastAsia" w:eastAsiaTheme="majorEastAsia"/>
          <w:sz w:val="44"/>
          <w:szCs w:val="44"/>
        </w:rPr>
      </w:pPr>
      <w:r>
        <w:rPr>
          <w:rStyle w:val="7"/>
          <w:rFonts w:hint="eastAsia" w:asciiTheme="majorEastAsia" w:hAnsiTheme="majorEastAsia" w:eastAsiaTheme="majorEastAsia"/>
          <w:sz w:val="44"/>
          <w:szCs w:val="44"/>
        </w:rPr>
        <w:t>吉林</w:t>
      </w:r>
      <w:r>
        <w:rPr>
          <w:rStyle w:val="7"/>
          <w:rFonts w:asciiTheme="majorEastAsia" w:hAnsiTheme="majorEastAsia" w:eastAsiaTheme="majorEastAsia"/>
          <w:sz w:val="44"/>
          <w:szCs w:val="44"/>
        </w:rPr>
        <w:t>省工程勘察设计大师</w:t>
      </w:r>
      <w:r>
        <w:rPr>
          <w:rStyle w:val="7"/>
          <w:rFonts w:hint="eastAsia" w:asciiTheme="majorEastAsia" w:hAnsiTheme="majorEastAsia" w:eastAsiaTheme="majorEastAsia"/>
          <w:sz w:val="44"/>
          <w:szCs w:val="44"/>
        </w:rPr>
        <w:t>评定</w:t>
      </w:r>
      <w:r>
        <w:rPr>
          <w:rStyle w:val="7"/>
          <w:rFonts w:asciiTheme="majorEastAsia" w:hAnsiTheme="majorEastAsia" w:eastAsiaTheme="majorEastAsia"/>
          <w:sz w:val="44"/>
          <w:szCs w:val="44"/>
        </w:rPr>
        <w:t>办法</w:t>
      </w:r>
    </w:p>
    <w:p w14:paraId="104683FE">
      <w:pPr>
        <w:pStyle w:val="4"/>
        <w:widowControl/>
        <w:spacing w:beforeAutospacing="0" w:afterAutospacing="0"/>
        <w:jc w:val="center"/>
        <w:rPr>
          <w:rStyle w:val="7"/>
          <w:rFonts w:ascii="Times New Roman" w:hAnsi="Times New Roman" w:eastAsia="宋体"/>
          <w:sz w:val="32"/>
          <w:szCs w:val="32"/>
        </w:rPr>
      </w:pPr>
    </w:p>
    <w:p w14:paraId="3F668233">
      <w:pPr>
        <w:pStyle w:val="4"/>
        <w:widowControl/>
        <w:spacing w:beforeAutospacing="0" w:afterAutospacing="0"/>
        <w:jc w:val="center"/>
        <w:rPr>
          <w:rStyle w:val="7"/>
          <w:rFonts w:ascii="Times New Roman" w:hAnsi="Times New Roman" w:eastAsia="宋体"/>
          <w:sz w:val="32"/>
          <w:szCs w:val="32"/>
        </w:rPr>
      </w:pPr>
      <w:r>
        <w:rPr>
          <w:rStyle w:val="7"/>
          <w:rFonts w:hint="eastAsia" w:ascii="Times New Roman" w:hAnsi="Times New Roman" w:eastAsia="宋体"/>
          <w:sz w:val="32"/>
          <w:szCs w:val="32"/>
        </w:rPr>
        <w:t>第一章 总  则</w:t>
      </w:r>
    </w:p>
    <w:p w14:paraId="739F63D3">
      <w:pPr>
        <w:pStyle w:val="4"/>
        <w:widowControl/>
        <w:spacing w:beforeAutospacing="0" w:afterAutospacing="0"/>
        <w:rPr>
          <w:rStyle w:val="7"/>
        </w:rPr>
      </w:pPr>
    </w:p>
    <w:p w14:paraId="242E5A63">
      <w:pPr>
        <w:pStyle w:val="4"/>
        <w:widowControl/>
        <w:spacing w:beforeAutospacing="0" w:afterAutospacing="0"/>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w:t>
      </w:r>
      <w:r>
        <w:rPr>
          <w:rFonts w:hint="eastAsia" w:ascii="仿宋_GB2312" w:hAnsi="仿宋_GB2312" w:eastAsia="仿宋_GB2312" w:cs="仿宋_GB2312"/>
          <w:sz w:val="32"/>
          <w:szCs w:val="32"/>
        </w:rPr>
        <w:t>条 为贯彻落实我省实施人才强省战略，培养工程勘察设计行业领军人物，提高工程勘察设计水平，推动工程勘察设计行业高质量发展，依据《吉林省建设工程勘察设计管理条例》和住房和城乡建设部《全国工程勘察设计大师评选与管理办法》（建质规〔2019〕4号）制定本办法。</w:t>
      </w:r>
    </w:p>
    <w:p w14:paraId="728BB04F">
      <w:pPr>
        <w:pStyle w:val="4"/>
        <w:widowControl/>
        <w:spacing w:beforeAutospacing="0" w:afterAutospacing="0"/>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吉林省工程勘察设计大师（以下简称省勘察设计大师）是我省勘察设计业务性质的学科带头人选拔、人才评价、水平评价和展示交流，是参照国家标准进行的技能评定。评定工作应遵循公开、公平、公正和总量控制、宁缺毋滥的原则，</w:t>
      </w:r>
      <w:r>
        <w:rPr>
          <w:rFonts w:eastAsia="仿宋_GB2312"/>
          <w:sz w:val="32"/>
          <w:szCs w:val="32"/>
        </w:rPr>
        <w:t>按照</w:t>
      </w:r>
      <w:r>
        <w:rPr>
          <w:rFonts w:hint="eastAsia" w:eastAsia="仿宋_GB2312"/>
          <w:sz w:val="32"/>
          <w:szCs w:val="32"/>
        </w:rPr>
        <w:t>评定</w:t>
      </w:r>
      <w:r>
        <w:rPr>
          <w:rFonts w:eastAsia="仿宋_GB2312"/>
          <w:sz w:val="32"/>
          <w:szCs w:val="32"/>
        </w:rPr>
        <w:t>条件、</w:t>
      </w:r>
      <w:r>
        <w:rPr>
          <w:rFonts w:hint="eastAsia" w:eastAsia="仿宋_GB2312"/>
          <w:sz w:val="32"/>
          <w:szCs w:val="32"/>
        </w:rPr>
        <w:t>评定</w:t>
      </w:r>
      <w:r>
        <w:rPr>
          <w:rFonts w:eastAsia="仿宋_GB2312"/>
          <w:sz w:val="32"/>
          <w:szCs w:val="32"/>
        </w:rPr>
        <w:t>标准和</w:t>
      </w:r>
      <w:r>
        <w:rPr>
          <w:rFonts w:hint="eastAsia" w:eastAsia="仿宋_GB2312"/>
          <w:sz w:val="32"/>
          <w:szCs w:val="32"/>
        </w:rPr>
        <w:t>评定</w:t>
      </w:r>
      <w:r>
        <w:rPr>
          <w:rFonts w:eastAsia="仿宋_GB2312"/>
          <w:sz w:val="32"/>
          <w:szCs w:val="32"/>
        </w:rPr>
        <w:t>程序进行，</w:t>
      </w:r>
      <w:r>
        <w:rPr>
          <w:rFonts w:hint="eastAsia" w:ascii="仿宋_GB2312" w:hAnsi="仿宋_GB2312" w:eastAsia="仿宋_GB2312" w:cs="仿宋_GB2312"/>
          <w:sz w:val="32"/>
          <w:szCs w:val="32"/>
        </w:rPr>
        <w:t>评定过程接受社会监督。</w:t>
      </w:r>
    </w:p>
    <w:p w14:paraId="5B119631">
      <w:pPr>
        <w:pStyle w:val="4"/>
        <w:widowControl/>
        <w:spacing w:beforeAutospacing="0" w:afterAutospacing="0"/>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省勘察设计大师每两年评定一次，每次评定名额一般不超过7名。</w:t>
      </w:r>
    </w:p>
    <w:p w14:paraId="62143152">
      <w:pPr>
        <w:pStyle w:val="4"/>
        <w:widowControl/>
        <w:spacing w:beforeAutospacing="0" w:afterAutospacing="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已获得院士、全国工程勘察设计大师、省勘察设计大师荣誉称号的人员，不再参加省勘察设计大师的评定。</w:t>
      </w:r>
    </w:p>
    <w:p w14:paraId="4071A39B">
      <w:pPr>
        <w:pStyle w:val="4"/>
        <w:widowControl/>
        <w:spacing w:beforeAutospacing="0" w:afterAutospacing="0"/>
        <w:ind w:firstLine="640"/>
        <w:rPr>
          <w:rFonts w:ascii="仿宋_GB2312" w:eastAsia="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每次评定前，省勘察设计协会成立省勘察设计大师评定领导小组（以下简称领导小组）和</w:t>
      </w:r>
      <w:r>
        <w:rPr>
          <w:rFonts w:hint="eastAsia" w:ascii="仿宋_GB2312" w:eastAsia="仿宋_GB2312"/>
          <w:sz w:val="32"/>
          <w:szCs w:val="32"/>
        </w:rPr>
        <w:t>省勘察设计大师评定委员会（以下简称委员会）。领导小组</w:t>
      </w:r>
      <w:r>
        <w:rPr>
          <w:rFonts w:hint="eastAsia" w:ascii="仿宋_GB2312" w:hAnsi="仿宋_GB2312" w:eastAsia="仿宋_GB2312" w:cs="仿宋_GB2312"/>
          <w:sz w:val="32"/>
          <w:szCs w:val="32"/>
        </w:rPr>
        <w:t>负责评定工作的组织领导，委员会负责</w:t>
      </w:r>
      <w:r>
        <w:rPr>
          <w:rFonts w:hint="eastAsia" w:ascii="仿宋_GB2312" w:eastAsia="仿宋_GB2312"/>
          <w:sz w:val="32"/>
          <w:szCs w:val="32"/>
        </w:rPr>
        <w:t>具体评定工作，并接受行业主管部门监督指导。委员会办公室设在吉林省勘察设计协会秘书处。</w:t>
      </w:r>
    </w:p>
    <w:p w14:paraId="4BAC0670">
      <w:pPr>
        <w:pStyle w:val="4"/>
        <w:widowControl/>
        <w:spacing w:beforeAutospacing="0" w:afterAutospacing="0"/>
        <w:ind w:firstLine="640"/>
        <w:rPr>
          <w:rFonts w:ascii="仿宋_GB2312" w:eastAsia="仿宋_GB2312"/>
          <w:sz w:val="32"/>
          <w:szCs w:val="32"/>
        </w:rPr>
      </w:pPr>
      <w:r>
        <w:rPr>
          <w:rFonts w:hint="eastAsia" w:ascii="仿宋_GB2312" w:eastAsia="仿宋_GB2312"/>
          <w:sz w:val="32"/>
          <w:szCs w:val="32"/>
        </w:rPr>
        <w:t>委员会成员由领导小组决定，组成人员包括相关行业部门、省勘察设计协会和省勘察设计大师代表等，人数为奇数，设主任委员1人。</w:t>
      </w:r>
    </w:p>
    <w:p w14:paraId="5E2E89DA">
      <w:pPr>
        <w:pStyle w:val="4"/>
        <w:widowControl/>
        <w:spacing w:beforeAutospacing="0" w:afterAutospacing="0"/>
        <w:ind w:firstLine="640"/>
        <w:rPr>
          <w:rFonts w:ascii="仿宋_GB2312" w:hAnsi="仿宋_GB2312" w:eastAsia="仿宋_GB2312" w:cs="仿宋_GB2312"/>
          <w:sz w:val="32"/>
          <w:szCs w:val="32"/>
        </w:rPr>
      </w:pPr>
      <w:r>
        <w:rPr>
          <w:rFonts w:hint="eastAsia" w:ascii="仿宋_GB2312" w:eastAsia="仿宋_GB2312"/>
          <w:sz w:val="32"/>
          <w:szCs w:val="32"/>
        </w:rPr>
        <w:t>委员会下设专家组。专家组按申报专业划分，专家人数根据每专业的实际申报情况为不少于3人的奇数，每组设组长1人。专家在省勘察设计协会专家库中选任，应具备正高级技术职称，20年以上工程勘察设计工作经验，业绩突出、身体健康、正派严谨，也可根据需要聘请省外资深专家。</w:t>
      </w:r>
    </w:p>
    <w:p w14:paraId="05A786F0">
      <w:pPr>
        <w:pStyle w:val="4"/>
        <w:widowControl/>
        <w:spacing w:beforeAutospacing="0" w:afterAutospacing="0"/>
        <w:jc w:val="center"/>
        <w:rPr>
          <w:rStyle w:val="7"/>
          <w:rFonts w:ascii="Times New Roman" w:hAnsi="Times New Roman" w:eastAsia="宋体"/>
          <w:sz w:val="32"/>
          <w:szCs w:val="32"/>
        </w:rPr>
      </w:pPr>
      <w:r>
        <w:rPr>
          <w:rStyle w:val="7"/>
          <w:rFonts w:hint="eastAsia" w:ascii="Times New Roman" w:hAnsi="Times New Roman" w:eastAsia="宋体"/>
          <w:sz w:val="32"/>
          <w:szCs w:val="32"/>
        </w:rPr>
        <w:t>第二章  评定条件</w:t>
      </w:r>
    </w:p>
    <w:p w14:paraId="2BB1B360">
      <w:pPr>
        <w:pStyle w:val="4"/>
        <w:widowControl/>
        <w:spacing w:beforeAutospacing="0" w:afterAutospacing="0"/>
        <w:ind w:firstLine="643" w:firstLineChars="200"/>
        <w:rPr>
          <w:rFonts w:ascii="Times New Roman" w:hAnsi="Times New Roman" w:eastAsia="宋体"/>
          <w:b/>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省勘察设计大师申报人应当具有深</w:t>
      </w:r>
      <w:r>
        <w:rPr>
          <w:rFonts w:hint="eastAsia" w:ascii="仿宋_GB2312" w:hAnsi="仿宋_GB2312" w:eastAsia="仿宋_GB2312" w:cs="仿宋_GB2312"/>
          <w:sz w:val="32"/>
          <w:szCs w:val="32"/>
          <w:lang w:eastAsia="zh-CN"/>
        </w:rPr>
        <w:t>厚的</w:t>
      </w:r>
      <w:r>
        <w:rPr>
          <w:rFonts w:hint="eastAsia" w:ascii="仿宋_GB2312" w:hAnsi="仿宋_GB2312" w:eastAsia="仿宋_GB2312" w:cs="仿宋_GB2312"/>
          <w:sz w:val="32"/>
          <w:szCs w:val="32"/>
        </w:rPr>
        <w:t>专业理论功底和丰富的实践经验，在工程勘察设计领域取得卓著成绩，为我省工程勘察设计行业相关专业领域的学术、技术带头人，在省内外享有较高声誉；</w:t>
      </w:r>
    </w:p>
    <w:p w14:paraId="6128F51E">
      <w:pPr>
        <w:pStyle w:val="4"/>
        <w:widowControl/>
        <w:spacing w:beforeAutospacing="0" w:afterAutospacing="0"/>
        <w:ind w:firstLine="640" w:firstLineChars="200"/>
        <w:rPr>
          <w:rFonts w:ascii="Times New Roman" w:hAnsi="Times New Roman" w:eastAsia="宋体"/>
          <w:b/>
          <w:sz w:val="32"/>
          <w:szCs w:val="32"/>
        </w:rPr>
      </w:pPr>
      <w:r>
        <w:rPr>
          <w:rFonts w:hint="eastAsia" w:ascii="仿宋_GB2312" w:hAnsi="仿宋_GB2312" w:eastAsia="仿宋_GB2312" w:cs="仿宋_GB2312"/>
          <w:sz w:val="32"/>
          <w:szCs w:val="32"/>
        </w:rPr>
        <w:t>（一）拥护中国共产党领导，热爱祖国，遵纪守法，诚实守信、廉洁自律，具有高尚职业道德、严谨科学精神和强烈社会责任感，拥有中国国籍；</w:t>
      </w:r>
    </w:p>
    <w:p w14:paraId="577A0490">
      <w:pPr>
        <w:pStyle w:val="4"/>
        <w:widowControl/>
        <w:spacing w:beforeAutospacing="0" w:afterAutospacing="0"/>
        <w:ind w:firstLine="640" w:firstLineChars="200"/>
        <w:rPr>
          <w:rFonts w:ascii="Times New Roman" w:hAnsi="Times New Roman" w:eastAsia="宋体"/>
          <w:b/>
          <w:sz w:val="32"/>
          <w:szCs w:val="32"/>
        </w:rPr>
      </w:pPr>
      <w:r>
        <w:rPr>
          <w:rFonts w:hint="eastAsia" w:ascii="仿宋_GB2312" w:hAnsi="仿宋_GB2312" w:eastAsia="仿宋_GB2312" w:cs="仿宋_GB2312"/>
          <w:sz w:val="32"/>
          <w:szCs w:val="32"/>
        </w:rPr>
        <w:t>（二）具有大学本科及以上学历、教授级（正高级）技术职称，国家已实施执业注册制度的专业应当具有最高级别的执业注册资格并在我省执业注册，有重大贡献者可适当放宽；</w:t>
      </w:r>
    </w:p>
    <w:p w14:paraId="1AB85ACC">
      <w:pPr>
        <w:pStyle w:val="4"/>
        <w:widowControl/>
        <w:spacing w:beforeAutospacing="0" w:afterAutospacing="0"/>
        <w:ind w:firstLine="640" w:firstLineChars="200"/>
        <w:rPr>
          <w:rFonts w:ascii="Times New Roman" w:hAnsi="Times New Roman" w:eastAsia="宋体"/>
          <w:b/>
          <w:sz w:val="32"/>
          <w:szCs w:val="32"/>
        </w:rPr>
      </w:pPr>
      <w:r>
        <w:rPr>
          <w:rFonts w:hint="eastAsia" w:ascii="仿宋_GB2312" w:hAnsi="仿宋_GB2312" w:eastAsia="仿宋_GB2312" w:cs="仿宋_GB2312"/>
          <w:sz w:val="32"/>
          <w:szCs w:val="32"/>
        </w:rPr>
        <w:t>（三）年龄不超过65周岁，累计从事工程勘察或工程设计工作（含相关专业研究生就读期间）20年以上，满足本办法第六条其中两款者可适当放宽，但不得少于15年。年龄及工作年限的计算，以申报当年12月31日为计算截止日期；</w:t>
      </w:r>
    </w:p>
    <w:p w14:paraId="7E879092">
      <w:pPr>
        <w:pStyle w:val="4"/>
        <w:widowControl/>
        <w:spacing w:beforeAutospacing="0" w:afterAutospacing="0"/>
        <w:ind w:firstLine="640" w:firstLineChars="200"/>
        <w:rPr>
          <w:rFonts w:ascii="Times New Roman" w:hAnsi="Times New Roman" w:eastAsia="宋体"/>
          <w:b/>
          <w:sz w:val="32"/>
          <w:szCs w:val="32"/>
        </w:rPr>
      </w:pPr>
      <w:r>
        <w:rPr>
          <w:rFonts w:hint="eastAsia" w:ascii="仿宋_GB2312" w:hAnsi="仿宋_GB2312" w:eastAsia="仿宋_GB2312" w:cs="仿宋_GB2312"/>
          <w:sz w:val="32"/>
          <w:szCs w:val="32"/>
        </w:rPr>
        <w:t>（四）在工程勘察设计理论研究和技术创新方面具有较高造诣，以第一作者（或通讯作者）发表过1篇SCI（影响因子不为0）或中文EI检索论文，或以第一作者（或通讯作者）在中文核心期刊或中国科技核心期刊上发表过2篇论文及以上，或主编、作为专项负责人参编过国家（行业）工程建设标准1项及以上</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主编过3项及以上省级工程建设标准（含团体标准、标准设计）并已发布实施；</w:t>
      </w:r>
    </w:p>
    <w:p w14:paraId="14E14E9E">
      <w:pPr>
        <w:pStyle w:val="4"/>
        <w:widowControl/>
        <w:spacing w:beforeAutospacing="0" w:afterAutospacing="0"/>
        <w:ind w:firstLine="640" w:firstLineChars="200"/>
        <w:rPr>
          <w:rFonts w:ascii="Times New Roman" w:hAnsi="Times New Roman" w:eastAsia="宋体"/>
          <w:b/>
          <w:sz w:val="32"/>
          <w:szCs w:val="32"/>
        </w:rPr>
      </w:pPr>
      <w:r>
        <w:rPr>
          <w:rFonts w:hint="eastAsia" w:ascii="仿宋_GB2312" w:hAnsi="仿宋_GB2312" w:eastAsia="仿宋_GB2312" w:cs="仿宋_GB2312"/>
          <w:sz w:val="32"/>
          <w:szCs w:val="32"/>
        </w:rPr>
        <w:t>（五）作为项目负责人主持过本行业3项及以上大型工程建设项目的勘察或设计，或者作为专业负责人完成至少6项本行业大型工程项目的勘察或设计，且项目技术水平达到同期、同类型项目的国内先进水平或省内领先水平，效益良好，个人贡献突出；</w:t>
      </w:r>
    </w:p>
    <w:p w14:paraId="51AAA5E2">
      <w:pPr>
        <w:pStyle w:val="4"/>
        <w:widowControl/>
        <w:spacing w:beforeAutospacing="0" w:afterAutospacing="0"/>
        <w:ind w:firstLine="640" w:firstLineChars="200"/>
        <w:rPr>
          <w:rFonts w:ascii="Times New Roman" w:hAnsi="Times New Roman" w:eastAsia="宋体"/>
          <w:b/>
          <w:sz w:val="32"/>
          <w:szCs w:val="32"/>
        </w:rPr>
      </w:pPr>
      <w:r>
        <w:rPr>
          <w:rFonts w:hint="eastAsia" w:ascii="仿宋_GB2312" w:hAnsi="仿宋_GB2312" w:eastAsia="仿宋_GB2312" w:cs="仿宋_GB2312"/>
          <w:sz w:val="32"/>
          <w:szCs w:val="32"/>
        </w:rPr>
        <w:t>（六）作为项目负责人或专业负责人完成的项目获得全国优秀工程勘察设计奖银奖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二等奖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以上奖项1项及以上，或省级优秀工程勘察设计一等奖2项及以上；或参与完成的项目获得国家科学技术奖银奖（二等奖）以上奖项1项及以上，或省级科学技术奖一等奖2项及以上。</w:t>
      </w:r>
    </w:p>
    <w:p w14:paraId="40B6D9E0">
      <w:pPr>
        <w:pStyle w:val="4"/>
        <w:widowControl/>
        <w:spacing w:beforeAutospacing="0" w:afterAutospacing="0"/>
        <w:ind w:firstLine="643" w:firstLineChars="200"/>
        <w:rPr>
          <w:rFonts w:ascii="Times New Roman" w:hAnsi="Times New Roman" w:eastAsia="宋体"/>
          <w:b/>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有下列情况者，在申报评定中可优先考虑：</w:t>
      </w:r>
    </w:p>
    <w:p w14:paraId="47FC859A">
      <w:pPr>
        <w:pStyle w:val="4"/>
        <w:widowControl/>
        <w:spacing w:beforeAutospacing="0" w:afterAutospacing="0"/>
        <w:ind w:firstLine="640" w:firstLineChars="200"/>
        <w:rPr>
          <w:rFonts w:ascii="Times New Roman" w:hAnsi="Times New Roman" w:eastAsia="宋体"/>
          <w:b/>
          <w:sz w:val="32"/>
          <w:szCs w:val="32"/>
        </w:rPr>
      </w:pPr>
      <w:r>
        <w:rPr>
          <w:rFonts w:hint="eastAsia" w:ascii="仿宋_GB2312" w:hAnsi="仿宋_GB2312" w:eastAsia="仿宋_GB2312" w:cs="仿宋_GB2312"/>
          <w:sz w:val="32"/>
          <w:szCs w:val="32"/>
        </w:rPr>
        <w:t>（一）在本专业领域拥有专利、专有技术或其他科技成果，并在工程中得到应用，创造出显著经济效益、社会效益和环境效益的；</w:t>
      </w:r>
    </w:p>
    <w:p w14:paraId="2E409ED3">
      <w:pPr>
        <w:pStyle w:val="4"/>
        <w:widowControl/>
        <w:spacing w:beforeAutospacing="0" w:afterAutospacing="0"/>
        <w:ind w:firstLine="640" w:firstLineChars="200"/>
        <w:rPr>
          <w:rFonts w:ascii="Times New Roman" w:hAnsi="Times New Roman" w:eastAsia="宋体"/>
          <w:b/>
          <w:sz w:val="32"/>
          <w:szCs w:val="32"/>
        </w:rPr>
      </w:pPr>
      <w:r>
        <w:rPr>
          <w:rFonts w:hint="eastAsia" w:ascii="仿宋_GB2312" w:hAnsi="仿宋_GB2312" w:eastAsia="仿宋_GB2312" w:cs="仿宋_GB2312"/>
          <w:sz w:val="32"/>
          <w:szCs w:val="32"/>
        </w:rPr>
        <w:t>（二）在设计理念、技术创新、新技术推广应用以及解决重大工程建设技术难题方面成效显著的；</w:t>
      </w:r>
    </w:p>
    <w:p w14:paraId="0D017AF1">
      <w:pPr>
        <w:pStyle w:val="4"/>
        <w:widowControl/>
        <w:spacing w:beforeAutospacing="0" w:afterAutospacing="0"/>
        <w:ind w:firstLine="640" w:firstLineChars="200"/>
        <w:rPr>
          <w:rFonts w:ascii="Times New Roman" w:hAnsi="Times New Roman" w:eastAsia="宋体"/>
          <w:b/>
          <w:sz w:val="32"/>
          <w:szCs w:val="32"/>
        </w:rPr>
      </w:pPr>
      <w:r>
        <w:rPr>
          <w:rFonts w:hint="eastAsia" w:ascii="仿宋_GB2312" w:hAnsi="仿宋_GB2312" w:eastAsia="仿宋_GB2312" w:cs="仿宋_GB2312"/>
          <w:sz w:val="32"/>
          <w:szCs w:val="32"/>
        </w:rPr>
        <w:t>（三）在行业法规制度建设、抗灾救灾、重大事故处理等方面发挥重要技术支撑作用的；</w:t>
      </w:r>
    </w:p>
    <w:p w14:paraId="4C3C64D8">
      <w:pPr>
        <w:pStyle w:val="4"/>
        <w:widowControl/>
        <w:spacing w:beforeAutospacing="0" w:afterAutospacing="0"/>
        <w:ind w:firstLine="640" w:firstLineChars="200"/>
        <w:rPr>
          <w:rFonts w:ascii="Times New Roman" w:hAnsi="Times New Roman" w:eastAsia="宋体"/>
          <w:b/>
          <w:sz w:val="32"/>
          <w:szCs w:val="32"/>
        </w:rPr>
      </w:pPr>
      <w:r>
        <w:rPr>
          <w:rFonts w:hint="eastAsia" w:ascii="仿宋_GB2312" w:hAnsi="仿宋_GB2312" w:eastAsia="仿宋_GB2312" w:cs="仿宋_GB2312"/>
          <w:sz w:val="32"/>
          <w:szCs w:val="32"/>
        </w:rPr>
        <w:t>（四）在住房和城乡建设领域重点工作中发挥重要技术支撑作用的；</w:t>
      </w:r>
    </w:p>
    <w:p w14:paraId="4A333974">
      <w:pPr>
        <w:pStyle w:val="4"/>
        <w:widowControl/>
        <w:spacing w:beforeAutospacing="0" w:afterAutospacing="0"/>
        <w:ind w:firstLine="640" w:firstLineChars="200"/>
        <w:rPr>
          <w:rFonts w:ascii="Times New Roman" w:hAnsi="Times New Roman" w:eastAsia="宋体"/>
          <w:b/>
          <w:sz w:val="32"/>
          <w:szCs w:val="32"/>
        </w:rPr>
      </w:pPr>
      <w:r>
        <w:rPr>
          <w:rFonts w:hint="eastAsia" w:ascii="仿宋_GB2312" w:hAnsi="仿宋_GB2312" w:eastAsia="仿宋_GB2312" w:cs="仿宋_GB2312"/>
          <w:sz w:val="32"/>
          <w:szCs w:val="32"/>
        </w:rPr>
        <w:t>（五）原创作品彰显了中华文化元素、地域特色且形成了独有的文化品牌和国际影响力，进一步促进了文化贸易，对中华文化走出去和文化强国建设贡献显著的。</w:t>
      </w:r>
    </w:p>
    <w:p w14:paraId="4D99B594">
      <w:pPr>
        <w:pStyle w:val="4"/>
        <w:widowControl/>
        <w:spacing w:beforeAutospacing="0" w:afterAutospacing="0"/>
        <w:jc w:val="center"/>
        <w:rPr>
          <w:rStyle w:val="7"/>
          <w:rFonts w:ascii="Times New Roman" w:hAnsi="Times New Roman" w:eastAsia="宋体"/>
          <w:sz w:val="32"/>
          <w:szCs w:val="32"/>
        </w:rPr>
      </w:pPr>
      <w:r>
        <w:rPr>
          <w:rStyle w:val="7"/>
          <w:rFonts w:hint="eastAsia" w:ascii="Times New Roman" w:hAnsi="Times New Roman" w:eastAsia="宋体"/>
          <w:sz w:val="32"/>
          <w:szCs w:val="32"/>
        </w:rPr>
        <w:t>第三章  申  报</w:t>
      </w:r>
    </w:p>
    <w:p w14:paraId="4DC15E82">
      <w:pPr>
        <w:pStyle w:val="4"/>
        <w:widowControl/>
        <w:spacing w:beforeAutospacing="0" w:afterAutospacing="0"/>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符合省勘察设计大师评定条件的人员，由本人提出申请并填写申报表，所在单位（院校）负责对申报材料的真实性以及申报人廉洁自律、道德品行等方面进行审核，并在单位内部进行公示，公示期应不少于5个工作日。</w:t>
      </w:r>
    </w:p>
    <w:p w14:paraId="3FBD53AB">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公示无异议后，经单位（院校）法定代表人签署审核意见、加盖单位公章后上报。</w:t>
      </w:r>
    </w:p>
    <w:p w14:paraId="28F2DF11">
      <w:pPr>
        <w:pStyle w:val="4"/>
        <w:widowControl/>
        <w:spacing w:beforeAutospacing="0" w:afterAutospacing="0"/>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申报人须经2位推荐人书面推荐。推荐人应为全国工程勘察设计大师、中国工程院土木、水利与建筑工程学部院士或本省勘察设计大师。推荐人应与申报人的专业相同或相近。</w:t>
      </w:r>
    </w:p>
    <w:p w14:paraId="58940D85">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每位推荐人每届最多可推荐2名申报人。推荐人应对其推荐意见的真实性负责。</w:t>
      </w:r>
    </w:p>
    <w:p w14:paraId="5EB3E6CA">
      <w:pPr>
        <w:pStyle w:val="4"/>
        <w:widowControl/>
        <w:spacing w:beforeAutospacing="0" w:afterAutospacing="0"/>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申报人应提交以下材料：</w:t>
      </w:r>
    </w:p>
    <w:p w14:paraId="653E4683">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（一）申报表；</w:t>
      </w:r>
    </w:p>
    <w:p w14:paraId="4FF0AF00">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（二）推荐人书面《推荐书》；</w:t>
      </w:r>
    </w:p>
    <w:p w14:paraId="5F773A7B">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（三）身份证、学历证书、职称证书、执业注册证书等复印件；</w:t>
      </w:r>
    </w:p>
    <w:p w14:paraId="6B7B578D">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（四）有代表性的工程项目技术成果资料（工程项目勘察设计报告、施工图纸中本专业的设计说明及具有代表性的部分图纸、竣工验收报告等）；</w:t>
      </w:r>
    </w:p>
    <w:p w14:paraId="2A3FB028">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（五）奖项获奖证书复印件；</w:t>
      </w:r>
    </w:p>
    <w:p w14:paraId="544CFCB4">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（六）相关学术专著、论文、标准、标准设计、专利、专有技术等资料；</w:t>
      </w:r>
    </w:p>
    <w:p w14:paraId="56F30F93">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（七）单位（院校）对上述申报材料真实性的审核情况、公示材料及公示结果说明；</w:t>
      </w:r>
    </w:p>
    <w:p w14:paraId="4EAD9C92">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（八）其他证明材料。</w:t>
      </w:r>
    </w:p>
    <w:p w14:paraId="040D41C5">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通过初审的候选人还需提供不超过5分钟的视频介绍材料。</w:t>
      </w:r>
    </w:p>
    <w:p w14:paraId="49647367">
      <w:pPr>
        <w:pStyle w:val="4"/>
        <w:widowControl/>
        <w:spacing w:beforeAutospacing="0" w:afterAutospacing="0"/>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申报材料一式三份，A4型纸装订成册，由申报单位（院校）统一报送委员会办公室。</w:t>
      </w:r>
    </w:p>
    <w:p w14:paraId="02DEBC4E">
      <w:pPr>
        <w:pStyle w:val="4"/>
        <w:widowControl/>
        <w:spacing w:beforeAutospacing="0" w:afterAutospacing="0"/>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申报人应对申报材料真实性负责。有下列情况者，申报不予受理：</w:t>
      </w:r>
    </w:p>
    <w:p w14:paraId="68A5B94F">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（一）因勘察设计违法违规行为受到行政处罚的，因勘察设计原因造成重大质量安全事故的；</w:t>
      </w:r>
    </w:p>
    <w:p w14:paraId="494CFFE9">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（二）近2年内有不良行为记录或在国家、省质量检查过程中发现问题的；</w:t>
      </w:r>
    </w:p>
    <w:p w14:paraId="09C3BA8B">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（三）申报时为国家机关工作人员的；</w:t>
      </w:r>
    </w:p>
    <w:p w14:paraId="5F8C50BE">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（四）近3年内未参与勘察设计项目技术工作的（以勘察设计成果签字为准）；</w:t>
      </w:r>
    </w:p>
    <w:p w14:paraId="3B74856A">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（五）受到党纪处分尚在影响期内或受到政务处分、政纪处分尚未解除的；</w:t>
      </w:r>
    </w:p>
    <w:p w14:paraId="33C7C911">
      <w:pPr>
        <w:pStyle w:val="4"/>
        <w:widowControl/>
        <w:spacing w:beforeAutospacing="0" w:afterAutospacing="0"/>
        <w:ind w:firstLine="446"/>
        <w:rPr>
          <w:rFonts w:ascii="仿宋_GB2312" w:hAnsi="仿宋_GB2312" w:eastAsia="仿宋_GB2312" w:cs="仿宋_GB2312"/>
          <w:sz w:val="32"/>
          <w:szCs w:val="32"/>
        </w:rPr>
      </w:pPr>
      <w:r>
        <w:rPr>
          <w:rFonts w:hint="eastAsia" w:ascii="仿宋_GB2312" w:hAnsi="仿宋_GB2312" w:eastAsia="仿宋_GB2312" w:cs="仿宋_GB2312"/>
          <w:sz w:val="32"/>
          <w:szCs w:val="32"/>
        </w:rPr>
        <w:t>（六）隐瞒有关情况或者提供虚假材料的；</w:t>
      </w:r>
    </w:p>
    <w:p w14:paraId="586FCAF9">
      <w:pPr>
        <w:pStyle w:val="4"/>
        <w:widowControl/>
        <w:spacing w:beforeAutospacing="0" w:afterAutospacing="0"/>
        <w:ind w:firstLine="446"/>
        <w:rPr>
          <w:rFonts w:ascii="仿宋_GB2312" w:hAnsi="仿宋_GB2312" w:eastAsia="仿宋_GB2312" w:cs="仿宋_GB2312"/>
          <w:sz w:val="32"/>
          <w:szCs w:val="32"/>
        </w:rPr>
      </w:pPr>
      <w:r>
        <w:rPr>
          <w:rFonts w:hint="eastAsia" w:ascii="仿宋_GB2312" w:hAnsi="仿宋_GB2312" w:eastAsia="仿宋_GB2312" w:cs="仿宋_GB2312"/>
          <w:sz w:val="32"/>
          <w:szCs w:val="32"/>
        </w:rPr>
        <w:t>（七）作为项目负责人完成的工程项目背离“适用、经济、绿色、美观”的新时期建筑方针，“贪大、媚洋、求怪”触及公众审美底线造成不良社会影响的。</w:t>
      </w:r>
    </w:p>
    <w:p w14:paraId="5943A0FD">
      <w:pPr>
        <w:pStyle w:val="4"/>
        <w:widowControl/>
        <w:spacing w:beforeAutospacing="0" w:afterAutospacing="0"/>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w:t>
      </w:r>
      <w:r>
        <w:rPr>
          <w:rFonts w:hint="eastAsia" w:ascii="仿宋_GB2312" w:eastAsia="仿宋_GB2312"/>
          <w:sz w:val="32"/>
        </w:rPr>
        <w:t>凡已连续3次申报评定省勘察设计大师未入选的申报人，停止1次申报资格。</w:t>
      </w:r>
    </w:p>
    <w:p w14:paraId="2A51F83C">
      <w:pPr>
        <w:pStyle w:val="4"/>
        <w:widowControl/>
        <w:spacing w:beforeAutospacing="0" w:afterAutospacing="0"/>
        <w:jc w:val="center"/>
        <w:rPr>
          <w:rFonts w:ascii="仿宋_GB2312" w:hAnsi="仿宋_GB2312" w:eastAsia="仿宋_GB2312"/>
          <w:b/>
          <w:bCs/>
          <w:sz w:val="32"/>
        </w:rPr>
      </w:pPr>
      <w:r>
        <w:rPr>
          <w:rStyle w:val="7"/>
          <w:rFonts w:hint="eastAsia" w:ascii="Times New Roman" w:hAnsi="Times New Roman" w:eastAsia="宋体"/>
          <w:sz w:val="32"/>
          <w:szCs w:val="32"/>
        </w:rPr>
        <w:t>第四章  评定与发布</w:t>
      </w:r>
    </w:p>
    <w:p w14:paraId="488B8FA0">
      <w:pPr>
        <w:tabs>
          <w:tab w:val="left" w:pos="1800"/>
        </w:tabs>
        <w:spacing w:line="312" w:lineRule="auto"/>
        <w:ind w:firstLine="643" w:firstLineChars="200"/>
        <w:rPr>
          <w:rFonts w:ascii="仿宋_GB2312" w:hAnsi="仿宋_GB2312" w:eastAsia="仿宋_GB2312"/>
          <w:sz w:val="32"/>
        </w:rPr>
      </w:pPr>
      <w:r>
        <w:rPr>
          <w:rFonts w:hint="eastAsia" w:ascii="仿宋_GB2312" w:hAnsi="仿宋_GB2312" w:eastAsia="仿宋_GB2312" w:cs="仿宋_GB2312"/>
          <w:b/>
          <w:bCs/>
          <w:kern w:val="0"/>
          <w:sz w:val="32"/>
          <w:szCs w:val="32"/>
        </w:rPr>
        <w:t>第十三条</w:t>
      </w:r>
      <w:r>
        <w:rPr>
          <w:rFonts w:hint="eastAsia" w:ascii="仿宋_GB2312" w:hAnsi="仿宋_GB2312" w:eastAsia="仿宋_GB2312"/>
          <w:sz w:val="32"/>
        </w:rPr>
        <w:t xml:space="preserve"> </w:t>
      </w:r>
      <w:r>
        <w:rPr>
          <w:rFonts w:hint="eastAsia" w:ascii="仿宋_GB2312" w:eastAsia="仿宋_GB2312"/>
          <w:kern w:val="0"/>
          <w:sz w:val="32"/>
        </w:rPr>
        <w:t>评定工作分为初审、综合评议、公示、认定和公告五个阶段。</w:t>
      </w:r>
    </w:p>
    <w:p w14:paraId="395B381C">
      <w:pPr>
        <w:pStyle w:val="4"/>
        <w:widowControl/>
        <w:spacing w:beforeAutospacing="0" w:afterAutospacing="0"/>
        <w:ind w:firstLine="643" w:firstLineChars="200"/>
        <w:rPr>
          <w:rFonts w:ascii="仿宋_GB2312" w:hAnsi="仿宋_GB2312" w:eastAsia="仿宋_GB2312"/>
          <w:sz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专家组对申报人员进行初审，遴选出候选人名单，总候选人数不超过最终评定名额的120%。</w:t>
      </w:r>
    </w:p>
    <w:p w14:paraId="74D595E6">
      <w:pPr>
        <w:tabs>
          <w:tab w:val="left" w:pos="1800"/>
        </w:tabs>
        <w:spacing w:line="312" w:lineRule="auto"/>
        <w:ind w:firstLine="643" w:firstLineChars="200"/>
        <w:rPr>
          <w:rFonts w:ascii="仿宋_GB2312" w:eastAsia="仿宋_GB2312"/>
          <w:sz w:val="32"/>
        </w:rPr>
      </w:pPr>
      <w:r>
        <w:rPr>
          <w:rFonts w:hint="eastAsia" w:ascii="仿宋_GB2312" w:eastAsia="仿宋_GB2312"/>
          <w:b/>
          <w:bCs/>
          <w:sz w:val="32"/>
        </w:rPr>
        <w:t>第十五条</w:t>
      </w:r>
      <w:r>
        <w:rPr>
          <w:rFonts w:hint="eastAsia" w:ascii="仿宋_GB2312" w:eastAsia="仿宋_GB2312"/>
          <w:sz w:val="32"/>
        </w:rPr>
        <w:t xml:space="preserve"> 委员会组织召开综合会议，对候选人进行审议，各专家组组长可根据需要列席会议并说明有关情况。然后采用记名投票方式产生本届省勘察设计大师提名名单。</w:t>
      </w:r>
    </w:p>
    <w:p w14:paraId="395608DE">
      <w:pPr>
        <w:tabs>
          <w:tab w:val="left" w:pos="1800"/>
        </w:tabs>
        <w:spacing w:line="312" w:lineRule="auto"/>
        <w:ind w:firstLine="640" w:firstLineChars="200"/>
        <w:rPr>
          <w:rFonts w:ascii="仿宋_GB2312" w:eastAsia="仿宋_GB2312"/>
          <w:sz w:val="32"/>
        </w:rPr>
      </w:pPr>
      <w:r>
        <w:rPr>
          <w:rFonts w:hint="eastAsia" w:ascii="仿宋_GB2312" w:eastAsia="仿宋_GB2312"/>
          <w:sz w:val="32"/>
        </w:rPr>
        <w:t>对有争议或意见不能统一的，报领导小组研究决定。</w:t>
      </w:r>
    </w:p>
    <w:p w14:paraId="3C1A34D2">
      <w:pPr>
        <w:tabs>
          <w:tab w:val="left" w:pos="1800"/>
        </w:tabs>
        <w:spacing w:line="312" w:lineRule="auto"/>
        <w:ind w:firstLine="643" w:firstLineChars="200"/>
        <w:rPr>
          <w:rFonts w:ascii="仿宋_GB2312" w:eastAsia="仿宋_GB2312"/>
          <w:sz w:val="32"/>
        </w:rPr>
      </w:pPr>
      <w:r>
        <w:rPr>
          <w:rFonts w:hint="eastAsia" w:ascii="仿宋_GB2312" w:eastAsia="仿宋_GB2312"/>
          <w:b/>
          <w:bCs/>
          <w:sz w:val="32"/>
        </w:rPr>
        <w:t xml:space="preserve">第十六条 </w:t>
      </w:r>
      <w:r>
        <w:rPr>
          <w:rFonts w:hint="eastAsia" w:ascii="仿宋_GB2312" w:eastAsia="仿宋_GB2312"/>
          <w:sz w:val="32"/>
        </w:rPr>
        <w:t>提名名单及其基本信息，在省勘察设计协会网站和有关媒体上公示10个工作日，广泛征求意见。</w:t>
      </w:r>
    </w:p>
    <w:p w14:paraId="19649E03">
      <w:pPr>
        <w:tabs>
          <w:tab w:val="left" w:pos="1800"/>
        </w:tabs>
        <w:spacing w:line="312" w:lineRule="auto"/>
        <w:ind w:firstLine="643" w:firstLineChars="200"/>
        <w:rPr>
          <w:rFonts w:ascii="仿宋_GB2312" w:eastAsia="仿宋_GB2312"/>
          <w:sz w:val="32"/>
        </w:rPr>
      </w:pPr>
      <w:r>
        <w:rPr>
          <w:rFonts w:hint="eastAsia" w:ascii="仿宋_GB2312" w:eastAsia="仿宋_GB2312"/>
          <w:b/>
          <w:bCs/>
          <w:sz w:val="32"/>
        </w:rPr>
        <w:t xml:space="preserve">第十七条 </w:t>
      </w:r>
      <w:r>
        <w:rPr>
          <w:rFonts w:hint="eastAsia" w:ascii="仿宋_GB2312" w:eastAsia="仿宋_GB2312"/>
          <w:sz w:val="32"/>
        </w:rPr>
        <w:t>领导小组根据公示反馈情况对省勘察设计大师提名名单进行认定。</w:t>
      </w:r>
    </w:p>
    <w:p w14:paraId="74F09F0D">
      <w:pPr>
        <w:tabs>
          <w:tab w:val="left" w:pos="1800"/>
        </w:tabs>
        <w:spacing w:line="312" w:lineRule="auto"/>
        <w:ind w:firstLine="643" w:firstLineChars="200"/>
        <w:rPr>
          <w:rFonts w:ascii="仿宋_GB2312" w:eastAsia="仿宋_GB2312"/>
          <w:sz w:val="32"/>
        </w:rPr>
      </w:pPr>
      <w:r>
        <w:rPr>
          <w:rFonts w:hint="eastAsia" w:ascii="仿宋_GB2312" w:eastAsia="仿宋_GB2312"/>
          <w:b/>
          <w:bCs/>
          <w:sz w:val="32"/>
        </w:rPr>
        <w:t>第十八条</w:t>
      </w:r>
      <w:r>
        <w:rPr>
          <w:rFonts w:hint="eastAsia" w:ascii="仿宋_GB2312" w:eastAsia="仿宋_GB2312"/>
          <w:sz w:val="32"/>
        </w:rPr>
        <w:t xml:space="preserve"> 提名名单通过认定后，省勘察设计协会发文公告</w:t>
      </w:r>
      <w:r>
        <w:rPr>
          <w:rFonts w:hint="eastAsia" w:ascii="仿宋_GB2312" w:eastAsia="仿宋_GB2312"/>
          <w:sz w:val="32"/>
          <w:lang w:eastAsia="zh-CN"/>
        </w:rPr>
        <w:t>，</w:t>
      </w:r>
      <w:r>
        <w:rPr>
          <w:rFonts w:hint="eastAsia" w:ascii="仿宋_GB2312" w:eastAsia="仿宋_GB2312"/>
          <w:sz w:val="32"/>
        </w:rPr>
        <w:t>颁发证书。</w:t>
      </w:r>
    </w:p>
    <w:p w14:paraId="5F1F1779">
      <w:pPr>
        <w:pStyle w:val="4"/>
        <w:widowControl/>
        <w:spacing w:beforeAutospacing="0" w:afterAutospacing="0"/>
        <w:jc w:val="center"/>
        <w:rPr>
          <w:rStyle w:val="7"/>
          <w:rFonts w:ascii="Times New Roman" w:hAnsi="Times New Roman" w:eastAsia="宋体"/>
          <w:sz w:val="32"/>
          <w:szCs w:val="32"/>
        </w:rPr>
      </w:pPr>
      <w:r>
        <w:rPr>
          <w:rStyle w:val="7"/>
          <w:rFonts w:hint="eastAsia" w:ascii="Times New Roman" w:hAnsi="Times New Roman" w:eastAsia="宋体"/>
          <w:sz w:val="32"/>
          <w:szCs w:val="32"/>
        </w:rPr>
        <w:t>第五章 权利与责任</w:t>
      </w:r>
    </w:p>
    <w:p w14:paraId="4C2AA0DE">
      <w:pPr>
        <w:pStyle w:val="4"/>
        <w:widowControl/>
        <w:spacing w:beforeAutospacing="0" w:afterAutospacing="0"/>
        <w:ind w:firstLine="643" w:firstLineChars="200"/>
        <w:rPr>
          <w:rFonts w:ascii="仿宋_GB2312" w:eastAsia="仿宋_GB2312"/>
          <w:sz w:val="32"/>
        </w:rPr>
      </w:pPr>
      <w:r>
        <w:rPr>
          <w:rFonts w:hint="eastAsia" w:ascii="仿宋_GB2312" w:eastAsia="仿宋_GB2312"/>
          <w:b/>
          <w:bCs/>
          <w:sz w:val="32"/>
        </w:rPr>
        <w:t>第十九条</w:t>
      </w:r>
      <w:r>
        <w:rPr>
          <w:rFonts w:hint="eastAsia" w:ascii="仿宋_GB2312" w:eastAsia="仿宋_GB2312"/>
          <w:sz w:val="32"/>
        </w:rPr>
        <w:t xml:space="preserve"> </w:t>
      </w:r>
      <w:r>
        <w:rPr>
          <w:rFonts w:hint="eastAsia" w:ascii="仿宋_GB2312" w:hAnsi="仿宋_GB2312" w:eastAsia="仿宋_GB2312" w:cs="仿宋_GB2312"/>
          <w:sz w:val="32"/>
          <w:szCs w:val="32"/>
        </w:rPr>
        <w:t>全国工程勘察设计大师、中国工程院土木、水利与建筑工程学部院士和本省勘察设计大师，</w:t>
      </w:r>
      <w:r>
        <w:rPr>
          <w:rFonts w:hint="eastAsia" w:ascii="仿宋_GB2312" w:eastAsia="仿宋_GB2312"/>
          <w:sz w:val="32"/>
        </w:rPr>
        <w:t>享有对申报人的推荐权，并对推荐行为负责。</w:t>
      </w:r>
    </w:p>
    <w:p w14:paraId="35C1AB38">
      <w:pPr>
        <w:tabs>
          <w:tab w:val="left" w:pos="1800"/>
        </w:tabs>
        <w:spacing w:line="312" w:lineRule="auto"/>
        <w:ind w:firstLine="643" w:firstLineChars="200"/>
        <w:rPr>
          <w:rFonts w:ascii="仿宋_GB2312" w:eastAsia="仿宋_GB2312"/>
          <w:sz w:val="32"/>
        </w:rPr>
      </w:pPr>
      <w:r>
        <w:rPr>
          <w:rFonts w:hint="eastAsia" w:ascii="仿宋_GB2312" w:eastAsia="仿宋_GB2312"/>
          <w:b/>
          <w:bCs/>
          <w:sz w:val="32"/>
        </w:rPr>
        <w:t xml:space="preserve">第二十条 </w:t>
      </w:r>
      <w:r>
        <w:rPr>
          <w:rFonts w:hint="eastAsia" w:ascii="仿宋_GB2312" w:eastAsia="仿宋_GB2312"/>
          <w:sz w:val="32"/>
        </w:rPr>
        <w:t>省勘察设计大师应积极参与国家、省和行业协会组织的学术交流、工程建设标准化、咨询、评审、检查、事故处理等工作，培养工程勘察设计人才，发挥引领作用，促进工程勘察设计行业技术进步。</w:t>
      </w:r>
    </w:p>
    <w:p w14:paraId="4D8CC9F8">
      <w:pPr>
        <w:pStyle w:val="4"/>
        <w:widowControl/>
        <w:spacing w:beforeAutospacing="0" w:afterAutospacing="0"/>
        <w:jc w:val="center"/>
        <w:rPr>
          <w:rStyle w:val="7"/>
          <w:rFonts w:ascii="Times New Roman" w:hAnsi="Times New Roman" w:eastAsia="宋体"/>
          <w:sz w:val="32"/>
          <w:szCs w:val="32"/>
        </w:rPr>
      </w:pPr>
      <w:r>
        <w:rPr>
          <w:rStyle w:val="7"/>
          <w:rFonts w:hint="eastAsia" w:ascii="Times New Roman" w:hAnsi="Times New Roman" w:eastAsia="宋体"/>
          <w:sz w:val="32"/>
          <w:szCs w:val="32"/>
        </w:rPr>
        <w:t>第六章 奖  惩</w:t>
      </w:r>
    </w:p>
    <w:p w14:paraId="18356249">
      <w:pPr>
        <w:pStyle w:val="4"/>
        <w:widowControl/>
        <w:spacing w:beforeAutospacing="0" w:afterAutospacing="0"/>
        <w:ind w:firstLine="643" w:firstLineChars="200"/>
        <w:rPr>
          <w:rFonts w:ascii="仿宋_GB2312" w:eastAsia="仿宋_GB2312"/>
          <w:sz w:val="32"/>
        </w:rPr>
      </w:pPr>
      <w:r>
        <w:rPr>
          <w:rFonts w:hint="eastAsia" w:ascii="仿宋_GB2312" w:eastAsia="仿宋_GB2312"/>
          <w:b/>
          <w:bCs/>
          <w:sz w:val="32"/>
        </w:rPr>
        <w:t xml:space="preserve">第二十一条 </w:t>
      </w:r>
      <w:r>
        <w:rPr>
          <w:rFonts w:hint="eastAsia" w:ascii="仿宋_GB2312" w:hAnsi="仿宋_GB2312" w:eastAsia="仿宋_GB2312" w:cs="仿宋_GB2312"/>
          <w:sz w:val="32"/>
          <w:szCs w:val="32"/>
        </w:rPr>
        <w:t>鼓励省勘察设计大师所在单位（院校）对其给予奖励，提供相应待遇和科研经费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支持其设立“大师工作室”开展学术交流、技术研究、人才培养。</w:t>
      </w:r>
      <w:r>
        <w:rPr>
          <w:rFonts w:hint="eastAsia" w:ascii="仿宋_GB2312" w:eastAsia="仿宋_GB2312"/>
          <w:sz w:val="32"/>
        </w:rPr>
        <w:t xml:space="preserve"> </w:t>
      </w:r>
    </w:p>
    <w:p w14:paraId="573409C3">
      <w:pPr>
        <w:pStyle w:val="4"/>
        <w:widowControl/>
        <w:spacing w:beforeAutospacing="0" w:afterAutospacing="0"/>
        <w:ind w:firstLine="643" w:firstLineChars="200"/>
        <w:rPr>
          <w:rFonts w:ascii="仿宋_GB2312" w:eastAsia="仿宋_GB2312"/>
          <w:sz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鼓励省勘察设计大师承担重大工程勘察设计项目和科技攻关项目。</w:t>
      </w:r>
    </w:p>
    <w:p w14:paraId="05DDEDED">
      <w:pPr>
        <w:pStyle w:val="4"/>
        <w:widowControl/>
        <w:spacing w:beforeAutospacing="0" w:afterAutospacing="0"/>
        <w:ind w:firstLine="643" w:firstLineChars="200"/>
        <w:rPr>
          <w:rFonts w:ascii="仿宋_GB2312" w:hAnsi="仿宋_GB2312" w:eastAsia="仿宋_GB2312" w:cs="仿宋_GB2312"/>
          <w:sz w:val="32"/>
          <w:szCs w:val="32"/>
        </w:rPr>
      </w:pPr>
      <w:r>
        <w:rPr>
          <w:rFonts w:hint="eastAsia" w:ascii="仿宋_GB2312" w:eastAsia="仿宋_GB2312"/>
          <w:b/>
          <w:bCs/>
          <w:sz w:val="32"/>
        </w:rPr>
        <w:t>第二十三条</w:t>
      </w:r>
      <w:r>
        <w:rPr>
          <w:rFonts w:hint="eastAsia" w:ascii="仿宋_GB2312" w:eastAsia="仿宋_GB2312"/>
          <w:sz w:val="32"/>
        </w:rPr>
        <w:t xml:space="preserve"> </w:t>
      </w:r>
      <w:r>
        <w:rPr>
          <w:rFonts w:hint="eastAsia" w:ascii="仿宋_GB2312" w:hAnsi="仿宋_GB2312" w:eastAsia="仿宋_GB2312"/>
          <w:sz w:val="32"/>
        </w:rPr>
        <w:t>申报人必须如实进行申报。隐瞒有关情况或者提供虚假材料的，省勘察设计协会不予受理，并给予通报批评、停止申报人2次申报资格，情节恶劣的终身不得申报。</w:t>
      </w:r>
    </w:p>
    <w:p w14:paraId="3F933CA2">
      <w:pPr>
        <w:tabs>
          <w:tab w:val="left" w:pos="1800"/>
        </w:tabs>
        <w:spacing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b/>
          <w:bCs/>
          <w:sz w:val="32"/>
        </w:rPr>
        <w:t xml:space="preserve">第二十四条 </w:t>
      </w:r>
      <w:r>
        <w:rPr>
          <w:rFonts w:hint="eastAsia" w:ascii="仿宋_GB2312" w:hAnsi="仿宋_GB2312" w:eastAsia="仿宋_GB2312" w:cs="仿宋_GB2312"/>
          <w:sz w:val="32"/>
          <w:szCs w:val="32"/>
        </w:rPr>
        <w:t>申报人所在单位（院校）应严格审核。如发现所在单位为申报人隐瞒有关情况或弄虚作假，对申报单位（院校）通报批评，并停止该单位（院校）全部申报人本次申报资格。</w:t>
      </w:r>
    </w:p>
    <w:p w14:paraId="3ED4AB1E">
      <w:pPr>
        <w:tabs>
          <w:tab w:val="left" w:pos="1800"/>
        </w:tabs>
        <w:spacing w:line="312" w:lineRule="auto"/>
        <w:ind w:firstLine="643" w:firstLineChars="200"/>
        <w:rPr>
          <w:rFonts w:ascii="仿宋_GB2312" w:hAnsi="仿宋_GB2312" w:eastAsia="仿宋_GB2312"/>
          <w:sz w:val="32"/>
        </w:rPr>
      </w:pPr>
      <w:r>
        <w:rPr>
          <w:rFonts w:hint="eastAsia" w:ascii="仿宋_GB2312" w:hAnsi="仿宋_GB2312" w:eastAsia="仿宋_GB2312"/>
          <w:b/>
          <w:bCs/>
          <w:sz w:val="32"/>
        </w:rPr>
        <w:t>第二十五条</w:t>
      </w:r>
      <w:r>
        <w:rPr>
          <w:rFonts w:hint="eastAsia" w:ascii="仿宋_GB2312" w:hAnsi="仿宋_GB2312" w:eastAsia="仿宋_GB2312"/>
          <w:sz w:val="32"/>
        </w:rPr>
        <w:t xml:space="preserve"> </w:t>
      </w:r>
      <w:r>
        <w:rPr>
          <w:rFonts w:hint="eastAsia" w:ascii="仿宋_GB2312" w:eastAsia="仿宋_GB2312"/>
          <w:sz w:val="32"/>
        </w:rPr>
        <w:t>评定</w:t>
      </w:r>
      <w:r>
        <w:rPr>
          <w:rFonts w:hint="eastAsia" w:ascii="仿宋_GB2312" w:hAnsi="仿宋_GB2312" w:eastAsia="仿宋_GB2312"/>
          <w:sz w:val="32"/>
        </w:rPr>
        <w:t>专家应秉承公平、公正的原则，以严肃认真和高度负责的态度参与评定工作。对违反评定纪律者，领导小组将取消其</w:t>
      </w:r>
      <w:r>
        <w:rPr>
          <w:rFonts w:hint="eastAsia" w:ascii="仿宋_GB2312" w:eastAsia="仿宋_GB2312"/>
          <w:sz w:val="32"/>
        </w:rPr>
        <w:t>评定</w:t>
      </w:r>
      <w:r>
        <w:rPr>
          <w:rFonts w:hint="eastAsia" w:ascii="仿宋_GB2312" w:hAnsi="仿宋_GB2312" w:eastAsia="仿宋_GB2312"/>
          <w:sz w:val="32"/>
        </w:rPr>
        <w:t>专家资格并通知其所在单位和单位所在地主管部门终身不得参加评审工作。</w:t>
      </w:r>
    </w:p>
    <w:p w14:paraId="32897696">
      <w:pPr>
        <w:pStyle w:val="4"/>
        <w:widowControl/>
        <w:spacing w:beforeAutospacing="0" w:afterAutospacing="0"/>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第二十六条 </w:t>
      </w:r>
      <w:r>
        <w:rPr>
          <w:rFonts w:hint="eastAsia" w:ascii="仿宋_GB2312" w:hAnsi="仿宋_GB2312" w:eastAsia="仿宋_GB2312" w:cs="仿宋_GB2312"/>
          <w:sz w:val="32"/>
          <w:szCs w:val="32"/>
        </w:rPr>
        <w:t>省勘察设计大师有下列情形之一的，由省勘察设计协会报领导小组作出撤销其省勘察设计大师的决定并发文公告：</w:t>
      </w:r>
    </w:p>
    <w:p w14:paraId="38111AA8">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（一）因违法违纪行为受到党纪、政务处分或刑事处罚的；</w:t>
      </w:r>
    </w:p>
    <w:p w14:paraId="66622EEB">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（二）申报人主持完成的项目因勘察设计原因发生重大工程质量安全事故，本人受到行政处罚的；</w:t>
      </w:r>
    </w:p>
    <w:p w14:paraId="7EF8C12A">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（三）发现并核实申报时存在第十一条规定不予受理情形的；</w:t>
      </w:r>
    </w:p>
    <w:p w14:paraId="7F2CB9A9">
      <w:pPr>
        <w:pStyle w:val="4"/>
        <w:widowControl/>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（四）因违反职业道德等其他原因造成不良社会影响，有不少于2位省勘察设计大师联名书面提议要求撤销其评定结果，经委员会组织委员投票表决，2/3以上的委员同意撤销的。</w:t>
      </w:r>
    </w:p>
    <w:p w14:paraId="14E6ECC3">
      <w:pPr>
        <w:pStyle w:val="4"/>
        <w:widowControl/>
        <w:spacing w:beforeAutospacing="0" w:afterAutospacing="0"/>
        <w:jc w:val="center"/>
        <w:rPr>
          <w:rStyle w:val="7"/>
          <w:rFonts w:ascii="Times New Roman" w:hAnsi="Times New Roman" w:eastAsia="宋体"/>
          <w:sz w:val="32"/>
          <w:szCs w:val="32"/>
        </w:rPr>
      </w:pPr>
      <w:r>
        <w:rPr>
          <w:rStyle w:val="7"/>
          <w:rFonts w:hint="eastAsia" w:ascii="Times New Roman" w:hAnsi="Times New Roman" w:eastAsia="宋体"/>
          <w:sz w:val="32"/>
          <w:szCs w:val="32"/>
        </w:rPr>
        <w:t>第七章 附  则</w:t>
      </w:r>
    </w:p>
    <w:p w14:paraId="069E277C">
      <w:pPr>
        <w:tabs>
          <w:tab w:val="left" w:pos="1800"/>
        </w:tabs>
        <w:spacing w:line="312" w:lineRule="auto"/>
        <w:ind w:firstLine="643" w:firstLineChars="200"/>
        <w:rPr>
          <w:rFonts w:ascii="仿宋_GB2312" w:eastAsia="仿宋_GB2312"/>
          <w:sz w:val="32"/>
        </w:rPr>
      </w:pPr>
      <w:r>
        <w:rPr>
          <w:rFonts w:hint="eastAsia" w:ascii="仿宋_GB2312" w:eastAsia="仿宋_GB2312"/>
          <w:b/>
          <w:bCs/>
          <w:sz w:val="32"/>
        </w:rPr>
        <w:t>第二十七条</w:t>
      </w:r>
      <w:r>
        <w:rPr>
          <w:rFonts w:hint="eastAsia" w:ascii="仿宋_GB2312" w:eastAsia="仿宋_GB2312"/>
          <w:sz w:val="32"/>
        </w:rPr>
        <w:t xml:space="preserve"> 本办法所称项目负责人是指在项目中承担总体技术责任的技术人员，包括技术负责人、审定人等。项目专业负责人是指在项目中承担本专业主要技术责任的技术人员。</w:t>
      </w:r>
    </w:p>
    <w:p w14:paraId="3B9E4234">
      <w:pPr>
        <w:pStyle w:val="4"/>
        <w:widowControl/>
        <w:spacing w:beforeAutospacing="0" w:afterAutospacing="0"/>
        <w:ind w:firstLine="643" w:firstLineChars="200"/>
        <w:rPr>
          <w:rFonts w:ascii="仿宋_GB2312" w:hAnsi="仿宋_GB2312" w:eastAsia="仿宋_GB2312" w:cs="仿宋_GB2312"/>
          <w:sz w:val="32"/>
          <w:szCs w:val="32"/>
        </w:rPr>
      </w:pPr>
      <w:r>
        <w:rPr>
          <w:rFonts w:hint="eastAsia" w:ascii="仿宋_GB2312" w:eastAsia="仿宋_GB2312"/>
          <w:b/>
          <w:bCs/>
          <w:sz w:val="32"/>
        </w:rPr>
        <w:t>第二十八条</w:t>
      </w:r>
      <w:r>
        <w:rPr>
          <w:rFonts w:hint="eastAsia" w:ascii="仿宋_GB2312" w:eastAsia="仿宋_GB2312"/>
          <w:sz w:val="32"/>
        </w:rPr>
        <w:t xml:space="preserve"> </w:t>
      </w:r>
      <w:r>
        <w:rPr>
          <w:rFonts w:hint="eastAsia" w:ascii="仿宋_GB2312" w:hAnsi="仿宋_GB2312" w:eastAsia="仿宋_GB2312" w:cs="仿宋_GB2312"/>
          <w:sz w:val="32"/>
          <w:szCs w:val="32"/>
        </w:rPr>
        <w:t>省勘察设计大师评定工作经费由省勘察设计协会承担，不收取申报人和申报单位（院校）任何费用。</w:t>
      </w:r>
    </w:p>
    <w:p w14:paraId="2AC445DC">
      <w:pPr>
        <w:pStyle w:val="4"/>
        <w:widowControl/>
        <w:spacing w:beforeAutospacing="0" w:afterAutospacing="0"/>
        <w:ind w:firstLine="643" w:firstLineChars="200"/>
        <w:rPr>
          <w:rFonts w:ascii="仿宋_GB2312" w:hAnsi="仿宋_GB2312" w:eastAsia="仿宋_GB2312" w:cs="仿宋_GB2312"/>
          <w:sz w:val="32"/>
          <w:szCs w:val="32"/>
        </w:rPr>
      </w:pPr>
      <w:r>
        <w:rPr>
          <w:rFonts w:hint="eastAsia" w:ascii="仿宋_GB2312" w:eastAsia="仿宋_GB2312"/>
          <w:b/>
          <w:bCs/>
          <w:sz w:val="32"/>
        </w:rPr>
        <w:t>第二十九条</w:t>
      </w:r>
      <w:r>
        <w:rPr>
          <w:rFonts w:hint="eastAsia" w:ascii="仿宋_GB2312" w:hAnsi="仿宋_GB2312" w:eastAsia="仿宋_GB2312" w:cs="仿宋_GB2312"/>
          <w:sz w:val="32"/>
          <w:szCs w:val="32"/>
        </w:rPr>
        <w:t xml:space="preserve">  本办法自印发之日起施行。</w:t>
      </w:r>
    </w:p>
    <w:p w14:paraId="2E0F50D5">
      <w:pPr>
        <w:pStyle w:val="4"/>
        <w:widowControl/>
        <w:spacing w:beforeAutospacing="0" w:afterAutospacing="0"/>
        <w:ind w:firstLine="640" w:firstLineChars="200"/>
        <w:rPr>
          <w:rFonts w:ascii="仿宋_GB2312" w:hAnsi="仿宋_GB2312" w:eastAsia="仿宋_GB2312" w:cs="仿宋_GB2312"/>
          <w:sz w:val="32"/>
          <w:szCs w:val="32"/>
        </w:rPr>
      </w:pPr>
    </w:p>
    <w:p w14:paraId="48F1F03C">
      <w:pPr>
        <w:pStyle w:val="4"/>
        <w:widowControl/>
        <w:spacing w:beforeAutospacing="0" w:afterAutospacing="0"/>
        <w:ind w:firstLine="640" w:firstLineChars="200"/>
        <w:rPr>
          <w:rFonts w:ascii="仿宋_GB2312" w:hAnsi="仿宋_GB2312" w:eastAsia="仿宋_GB2312" w:cs="仿宋_GB2312"/>
          <w:sz w:val="32"/>
          <w:szCs w:val="32"/>
        </w:rPr>
      </w:pPr>
    </w:p>
    <w:p w14:paraId="32A123F9">
      <w:pPr>
        <w:jc w:val="center"/>
        <w:rPr>
          <w:rFonts w:eastAsia="黑体"/>
          <w:sz w:val="52"/>
        </w:rPr>
      </w:pPr>
    </w:p>
    <w:p w14:paraId="30287432">
      <w:pPr>
        <w:jc w:val="center"/>
        <w:rPr>
          <w:rFonts w:eastAsia="黑体"/>
          <w:sz w:val="52"/>
        </w:rPr>
      </w:pPr>
    </w:p>
    <w:p w14:paraId="082229BB">
      <w:pPr>
        <w:jc w:val="center"/>
        <w:rPr>
          <w:rFonts w:eastAsia="黑体"/>
          <w:sz w:val="52"/>
        </w:rPr>
      </w:pPr>
    </w:p>
    <w:p w14:paraId="7C83D47D">
      <w:pPr>
        <w:jc w:val="center"/>
        <w:rPr>
          <w:rFonts w:eastAsia="黑体"/>
          <w:sz w:val="52"/>
        </w:rPr>
      </w:pPr>
    </w:p>
    <w:p w14:paraId="4F729077">
      <w:pPr>
        <w:jc w:val="center"/>
        <w:rPr>
          <w:rFonts w:eastAsia="黑体"/>
          <w:sz w:val="52"/>
        </w:rPr>
      </w:pPr>
    </w:p>
    <w:p w14:paraId="52203598">
      <w:pPr>
        <w:rPr>
          <w:rFonts w:eastAsia="黑体"/>
          <w:sz w:val="52"/>
        </w:rPr>
      </w:pPr>
    </w:p>
    <w:p w14:paraId="0C689883">
      <w:pPr>
        <w:rPr>
          <w:rFonts w:eastAsia="黑体"/>
          <w:sz w:val="52"/>
        </w:rPr>
      </w:pPr>
    </w:p>
    <w:p w14:paraId="1D094E2D">
      <w:pPr>
        <w:rPr>
          <w:rFonts w:eastAsia="黑体"/>
          <w:sz w:val="52"/>
        </w:rPr>
      </w:pPr>
    </w:p>
    <w:p w14:paraId="56AAB5EC">
      <w:pPr>
        <w:rPr>
          <w:rFonts w:hint="eastAsia" w:eastAsia="黑体"/>
          <w:sz w:val="52"/>
        </w:rPr>
      </w:pPr>
    </w:p>
    <w:p w14:paraId="73AA8ED0">
      <w:pPr>
        <w:rPr>
          <w:rFonts w:eastAsia="黑体"/>
          <w:sz w:val="52"/>
        </w:rPr>
      </w:pPr>
    </w:p>
    <w:p w14:paraId="1A5031F2">
      <w:pPr>
        <w:jc w:val="center"/>
        <w:rPr>
          <w:rFonts w:eastAsia="黑体"/>
          <w:sz w:val="52"/>
        </w:rPr>
      </w:pPr>
      <w:r>
        <w:rPr>
          <w:rFonts w:eastAsia="黑体"/>
          <w:sz w:val="52"/>
        </w:rPr>
        <w:t>吉林省工程勘察设计大师申报表</w:t>
      </w:r>
    </w:p>
    <w:p w14:paraId="05724E80">
      <w:pPr>
        <w:rPr>
          <w:rFonts w:eastAsia="仿宋_GB2312"/>
          <w:sz w:val="32"/>
        </w:rPr>
      </w:pPr>
    </w:p>
    <w:p w14:paraId="3257B7D8">
      <w:pPr>
        <w:rPr>
          <w:rFonts w:eastAsia="仿宋_GB2312"/>
          <w:sz w:val="32"/>
        </w:rPr>
      </w:pPr>
    </w:p>
    <w:p w14:paraId="31C4E47B">
      <w:pPr>
        <w:rPr>
          <w:rFonts w:eastAsia="仿宋_GB2312"/>
          <w:sz w:val="32"/>
        </w:rPr>
      </w:pPr>
    </w:p>
    <w:p w14:paraId="24CB26F4">
      <w:pPr>
        <w:rPr>
          <w:rFonts w:eastAsia="仿宋_GB2312"/>
          <w:sz w:val="32"/>
        </w:rPr>
      </w:pPr>
    </w:p>
    <w:p w14:paraId="217E31A1">
      <w:pPr>
        <w:rPr>
          <w:rFonts w:eastAsia="仿宋_GB2312"/>
          <w:sz w:val="32"/>
        </w:rPr>
      </w:pPr>
    </w:p>
    <w:p w14:paraId="59AC99DA">
      <w:pPr>
        <w:rPr>
          <w:rFonts w:eastAsia="仿宋_GB2312"/>
          <w:sz w:val="32"/>
        </w:rPr>
      </w:pPr>
    </w:p>
    <w:tbl>
      <w:tblPr>
        <w:tblStyle w:val="5"/>
        <w:tblW w:w="0" w:type="auto"/>
        <w:jc w:val="center"/>
        <w:tblLayout w:type="fixed"/>
        <w:tblCellMar>
          <w:top w:w="0" w:type="dxa"/>
          <w:left w:w="108" w:type="dxa"/>
          <w:bottom w:w="0" w:type="dxa"/>
          <w:right w:w="108" w:type="dxa"/>
        </w:tblCellMar>
      </w:tblPr>
      <w:tblGrid>
        <w:gridCol w:w="2586"/>
        <w:gridCol w:w="3943"/>
      </w:tblGrid>
      <w:tr w14:paraId="7926ABE0">
        <w:tblPrEx>
          <w:tblCellMar>
            <w:top w:w="0" w:type="dxa"/>
            <w:left w:w="108" w:type="dxa"/>
            <w:bottom w:w="0" w:type="dxa"/>
            <w:right w:w="108" w:type="dxa"/>
          </w:tblCellMar>
        </w:tblPrEx>
        <w:trPr>
          <w:jc w:val="center"/>
        </w:trPr>
        <w:tc>
          <w:tcPr>
            <w:tcW w:w="2586" w:type="dxa"/>
          </w:tcPr>
          <w:p w14:paraId="0FE1CD04">
            <w:pPr>
              <w:rPr>
                <w:rFonts w:eastAsia="仿宋_GB2312"/>
                <w:sz w:val="32"/>
              </w:rPr>
            </w:pPr>
            <w:r>
              <w:rPr>
                <w:rFonts w:hAnsi="宋体"/>
                <w:b/>
                <w:bCs/>
                <w:spacing w:val="32"/>
                <w:sz w:val="32"/>
              </w:rPr>
              <w:t>申报人姓名</w:t>
            </w:r>
            <w:r>
              <w:rPr>
                <w:rFonts w:hAnsi="宋体"/>
                <w:b/>
                <w:bCs/>
                <w:sz w:val="32"/>
              </w:rPr>
              <w:t>：</w:t>
            </w:r>
          </w:p>
        </w:tc>
        <w:tc>
          <w:tcPr>
            <w:tcW w:w="3943" w:type="dxa"/>
          </w:tcPr>
          <w:p w14:paraId="163B6BB0">
            <w:pPr>
              <w:rPr>
                <w:rFonts w:eastAsia="仿宋_GB2312"/>
                <w:sz w:val="32"/>
                <w:u w:val="single"/>
              </w:rPr>
            </w:pPr>
            <w:r>
              <w:rPr>
                <w:rFonts w:hint="eastAsia" w:eastAsia="仿宋_GB2312"/>
                <w:sz w:val="32"/>
                <w:u w:val="single"/>
              </w:rPr>
              <w:t xml:space="preserve">                       </w:t>
            </w:r>
          </w:p>
        </w:tc>
      </w:tr>
      <w:tr w14:paraId="77152228">
        <w:tblPrEx>
          <w:tblCellMar>
            <w:top w:w="0" w:type="dxa"/>
            <w:left w:w="108" w:type="dxa"/>
            <w:bottom w:w="0" w:type="dxa"/>
            <w:right w:w="108" w:type="dxa"/>
          </w:tblCellMar>
        </w:tblPrEx>
        <w:trPr>
          <w:jc w:val="center"/>
        </w:trPr>
        <w:tc>
          <w:tcPr>
            <w:tcW w:w="2586" w:type="dxa"/>
          </w:tcPr>
          <w:p w14:paraId="2DD4A989">
            <w:pPr>
              <w:rPr>
                <w:rFonts w:eastAsia="仿宋_GB2312"/>
                <w:sz w:val="32"/>
              </w:rPr>
            </w:pPr>
            <w:r>
              <w:rPr>
                <w:rFonts w:hint="eastAsia" w:hAnsi="宋体"/>
                <w:b/>
                <w:bCs/>
                <w:spacing w:val="32"/>
                <w:sz w:val="32"/>
                <w:lang w:eastAsia="zh-CN"/>
              </w:rPr>
              <w:t>申</w:t>
            </w:r>
            <w:r>
              <w:rPr>
                <w:rFonts w:hint="eastAsia" w:hAnsi="宋体"/>
                <w:b/>
                <w:bCs/>
                <w:spacing w:val="32"/>
                <w:sz w:val="32"/>
                <w:lang w:val="en-US" w:eastAsia="zh-CN"/>
              </w:rPr>
              <w:t xml:space="preserve"> </w:t>
            </w:r>
            <w:r>
              <w:rPr>
                <w:rFonts w:hint="eastAsia" w:hAnsi="宋体"/>
                <w:b/>
                <w:bCs/>
                <w:spacing w:val="32"/>
                <w:sz w:val="32"/>
                <w:lang w:eastAsia="zh-CN"/>
              </w:rPr>
              <w:t>报</w:t>
            </w:r>
            <w:r>
              <w:rPr>
                <w:rFonts w:hAnsi="宋体"/>
                <w:b/>
                <w:bCs/>
                <w:spacing w:val="32"/>
                <w:sz w:val="32"/>
              </w:rPr>
              <w:t>单</w:t>
            </w:r>
            <w:r>
              <w:rPr>
                <w:rFonts w:hint="eastAsia" w:hAnsi="宋体"/>
                <w:b/>
                <w:bCs/>
                <w:spacing w:val="32"/>
                <w:sz w:val="32"/>
                <w:lang w:val="en-US" w:eastAsia="zh-CN"/>
              </w:rPr>
              <w:t xml:space="preserve"> </w:t>
            </w:r>
            <w:r>
              <w:rPr>
                <w:rFonts w:hAnsi="宋体"/>
                <w:b/>
                <w:bCs/>
                <w:spacing w:val="32"/>
                <w:sz w:val="32"/>
              </w:rPr>
              <w:t>位：</w:t>
            </w:r>
          </w:p>
        </w:tc>
        <w:tc>
          <w:tcPr>
            <w:tcW w:w="3943" w:type="dxa"/>
          </w:tcPr>
          <w:p w14:paraId="12769309">
            <w:pPr>
              <w:rPr>
                <w:rFonts w:eastAsia="仿宋_GB2312"/>
                <w:sz w:val="32"/>
                <w:u w:val="single"/>
              </w:rPr>
            </w:pPr>
            <w:r>
              <w:rPr>
                <w:rFonts w:hint="eastAsia" w:eastAsia="仿宋_GB2312"/>
                <w:sz w:val="32"/>
                <w:u w:val="single"/>
              </w:rPr>
              <w:t xml:space="preserve">                       </w:t>
            </w:r>
          </w:p>
        </w:tc>
      </w:tr>
      <w:tr w14:paraId="33D0E0A9">
        <w:tblPrEx>
          <w:tblCellMar>
            <w:top w:w="0" w:type="dxa"/>
            <w:left w:w="108" w:type="dxa"/>
            <w:bottom w:w="0" w:type="dxa"/>
            <w:right w:w="108" w:type="dxa"/>
          </w:tblCellMar>
        </w:tblPrEx>
        <w:trPr>
          <w:jc w:val="center"/>
        </w:trPr>
        <w:tc>
          <w:tcPr>
            <w:tcW w:w="2586" w:type="dxa"/>
          </w:tcPr>
          <w:p w14:paraId="5FD03CBA">
            <w:pPr>
              <w:rPr>
                <w:rFonts w:eastAsia="仿宋_GB2312"/>
                <w:sz w:val="32"/>
              </w:rPr>
            </w:pPr>
            <w:r>
              <w:rPr>
                <w:rFonts w:hAnsi="宋体"/>
                <w:b/>
                <w:bCs/>
                <w:sz w:val="32"/>
              </w:rPr>
              <w:t>专业技术职称：</w:t>
            </w:r>
          </w:p>
        </w:tc>
        <w:tc>
          <w:tcPr>
            <w:tcW w:w="3943" w:type="dxa"/>
          </w:tcPr>
          <w:p w14:paraId="4124A4EF">
            <w:pPr>
              <w:rPr>
                <w:rFonts w:eastAsia="仿宋_GB2312"/>
                <w:sz w:val="32"/>
                <w:u w:val="single"/>
              </w:rPr>
            </w:pPr>
            <w:r>
              <w:rPr>
                <w:rFonts w:hint="eastAsia" w:eastAsia="仿宋_GB2312"/>
                <w:sz w:val="32"/>
                <w:u w:val="single"/>
              </w:rPr>
              <w:t xml:space="preserve">                       </w:t>
            </w:r>
          </w:p>
        </w:tc>
      </w:tr>
      <w:tr w14:paraId="62BA10C7">
        <w:tblPrEx>
          <w:tblCellMar>
            <w:top w:w="0" w:type="dxa"/>
            <w:left w:w="108" w:type="dxa"/>
            <w:bottom w:w="0" w:type="dxa"/>
            <w:right w:w="108" w:type="dxa"/>
          </w:tblCellMar>
        </w:tblPrEx>
        <w:trPr>
          <w:jc w:val="center"/>
        </w:trPr>
        <w:tc>
          <w:tcPr>
            <w:tcW w:w="2586" w:type="dxa"/>
          </w:tcPr>
          <w:p w14:paraId="390322BD">
            <w:pPr>
              <w:rPr>
                <w:rFonts w:eastAsia="仿宋_GB2312"/>
                <w:sz w:val="32"/>
              </w:rPr>
            </w:pPr>
            <w:r>
              <w:rPr>
                <w:rFonts w:hAnsi="宋体"/>
                <w:b/>
                <w:bCs/>
                <w:spacing w:val="12"/>
                <w:sz w:val="32"/>
              </w:rPr>
              <w:t>从</w:t>
            </w:r>
            <w:r>
              <w:rPr>
                <w:b/>
                <w:bCs/>
                <w:spacing w:val="12"/>
                <w:sz w:val="32"/>
              </w:rPr>
              <w:t xml:space="preserve"> </w:t>
            </w:r>
            <w:r>
              <w:rPr>
                <w:rFonts w:hAnsi="宋体"/>
                <w:b/>
                <w:bCs/>
                <w:spacing w:val="12"/>
                <w:sz w:val="32"/>
              </w:rPr>
              <w:t>事</w:t>
            </w:r>
            <w:r>
              <w:rPr>
                <w:b/>
                <w:bCs/>
                <w:spacing w:val="12"/>
                <w:sz w:val="32"/>
              </w:rPr>
              <w:t xml:space="preserve"> </w:t>
            </w:r>
            <w:r>
              <w:rPr>
                <w:rFonts w:hAnsi="宋体"/>
                <w:b/>
                <w:bCs/>
                <w:spacing w:val="12"/>
                <w:sz w:val="32"/>
              </w:rPr>
              <w:t>专</w:t>
            </w:r>
            <w:r>
              <w:rPr>
                <w:b/>
                <w:bCs/>
                <w:spacing w:val="12"/>
                <w:sz w:val="32"/>
              </w:rPr>
              <w:t xml:space="preserve"> </w:t>
            </w:r>
            <w:r>
              <w:rPr>
                <w:rFonts w:hAnsi="宋体"/>
                <w:b/>
                <w:bCs/>
                <w:spacing w:val="12"/>
                <w:sz w:val="32"/>
              </w:rPr>
              <w:t>业</w:t>
            </w:r>
            <w:r>
              <w:rPr>
                <w:rFonts w:eastAsia="仿宋_GB2312"/>
                <w:b/>
                <w:bCs/>
                <w:sz w:val="32"/>
              </w:rPr>
              <w:t>：</w:t>
            </w:r>
          </w:p>
        </w:tc>
        <w:tc>
          <w:tcPr>
            <w:tcW w:w="3943" w:type="dxa"/>
          </w:tcPr>
          <w:p w14:paraId="55C2FBE7">
            <w:pPr>
              <w:rPr>
                <w:rFonts w:eastAsia="仿宋_GB2312"/>
                <w:sz w:val="32"/>
                <w:u w:val="single"/>
              </w:rPr>
            </w:pPr>
            <w:r>
              <w:rPr>
                <w:rFonts w:hint="eastAsia" w:eastAsia="仿宋_GB2312"/>
                <w:sz w:val="32"/>
                <w:u w:val="single"/>
              </w:rPr>
              <w:t xml:space="preserve">                       </w:t>
            </w:r>
          </w:p>
        </w:tc>
      </w:tr>
      <w:tr w14:paraId="11DB6C02">
        <w:tblPrEx>
          <w:tblCellMar>
            <w:top w:w="0" w:type="dxa"/>
            <w:left w:w="108" w:type="dxa"/>
            <w:bottom w:w="0" w:type="dxa"/>
            <w:right w:w="108" w:type="dxa"/>
          </w:tblCellMar>
        </w:tblPrEx>
        <w:trPr>
          <w:jc w:val="center"/>
        </w:trPr>
        <w:tc>
          <w:tcPr>
            <w:tcW w:w="2586" w:type="dxa"/>
          </w:tcPr>
          <w:p w14:paraId="7624CAF0">
            <w:pPr>
              <w:rPr>
                <w:rFonts w:eastAsia="仿宋_GB2312"/>
                <w:sz w:val="32"/>
              </w:rPr>
            </w:pPr>
            <w:r>
              <w:rPr>
                <w:rFonts w:hAnsi="宋体"/>
                <w:b/>
                <w:bCs/>
                <w:spacing w:val="12"/>
                <w:sz w:val="32"/>
              </w:rPr>
              <w:t>申</w:t>
            </w:r>
            <w:r>
              <w:rPr>
                <w:b/>
                <w:bCs/>
                <w:spacing w:val="12"/>
                <w:sz w:val="32"/>
              </w:rPr>
              <w:t xml:space="preserve"> </w:t>
            </w:r>
            <w:r>
              <w:rPr>
                <w:rFonts w:hAnsi="宋体"/>
                <w:b/>
                <w:bCs/>
                <w:spacing w:val="12"/>
                <w:sz w:val="32"/>
              </w:rPr>
              <w:t>报</w:t>
            </w:r>
            <w:r>
              <w:rPr>
                <w:b/>
                <w:bCs/>
                <w:spacing w:val="12"/>
                <w:sz w:val="32"/>
              </w:rPr>
              <w:t xml:space="preserve"> </w:t>
            </w:r>
            <w:r>
              <w:rPr>
                <w:rFonts w:hAnsi="宋体"/>
                <w:b/>
                <w:bCs/>
                <w:spacing w:val="12"/>
                <w:sz w:val="32"/>
              </w:rPr>
              <w:t>日</w:t>
            </w:r>
            <w:r>
              <w:rPr>
                <w:b/>
                <w:bCs/>
                <w:spacing w:val="12"/>
                <w:sz w:val="32"/>
              </w:rPr>
              <w:t xml:space="preserve"> </w:t>
            </w:r>
            <w:r>
              <w:rPr>
                <w:rFonts w:hAnsi="宋体"/>
                <w:b/>
                <w:bCs/>
                <w:spacing w:val="12"/>
                <w:sz w:val="32"/>
              </w:rPr>
              <w:t>期</w:t>
            </w:r>
            <w:r>
              <w:rPr>
                <w:rFonts w:eastAsia="仿宋_GB2312"/>
                <w:b/>
                <w:bCs/>
                <w:sz w:val="32"/>
              </w:rPr>
              <w:t>：</w:t>
            </w:r>
          </w:p>
        </w:tc>
        <w:tc>
          <w:tcPr>
            <w:tcW w:w="3943" w:type="dxa"/>
          </w:tcPr>
          <w:p w14:paraId="2BCC2B4F">
            <w:pPr>
              <w:rPr>
                <w:rFonts w:eastAsia="仿宋_GB2312"/>
                <w:sz w:val="32"/>
                <w:u w:val="single"/>
              </w:rPr>
            </w:pPr>
            <w:r>
              <w:rPr>
                <w:rFonts w:hint="eastAsia" w:eastAsia="仿宋_GB2312"/>
                <w:sz w:val="32"/>
                <w:u w:val="single"/>
              </w:rPr>
              <w:t xml:space="preserve">                       </w:t>
            </w:r>
          </w:p>
        </w:tc>
      </w:tr>
      <w:tr w14:paraId="3CD9D0FB">
        <w:tblPrEx>
          <w:tblCellMar>
            <w:top w:w="0" w:type="dxa"/>
            <w:left w:w="108" w:type="dxa"/>
            <w:bottom w:w="0" w:type="dxa"/>
            <w:right w:w="108" w:type="dxa"/>
          </w:tblCellMar>
        </w:tblPrEx>
        <w:trPr>
          <w:jc w:val="center"/>
        </w:trPr>
        <w:tc>
          <w:tcPr>
            <w:tcW w:w="2586" w:type="dxa"/>
          </w:tcPr>
          <w:p w14:paraId="095F9405">
            <w:pPr>
              <w:rPr>
                <w:rFonts w:eastAsia="仿宋_GB2312"/>
                <w:sz w:val="32"/>
              </w:rPr>
            </w:pPr>
            <w:r>
              <w:rPr>
                <w:rFonts w:hAnsi="宋体"/>
                <w:b/>
                <w:bCs/>
                <w:spacing w:val="32"/>
                <w:sz w:val="32"/>
              </w:rPr>
              <w:t>推荐人姓名</w:t>
            </w:r>
            <w:r>
              <w:rPr>
                <w:rFonts w:eastAsia="仿宋_GB2312"/>
                <w:b/>
                <w:bCs/>
                <w:sz w:val="32"/>
              </w:rPr>
              <w:t>：</w:t>
            </w:r>
          </w:p>
        </w:tc>
        <w:tc>
          <w:tcPr>
            <w:tcW w:w="3943" w:type="dxa"/>
          </w:tcPr>
          <w:p w14:paraId="007D42C4">
            <w:pPr>
              <w:rPr>
                <w:rFonts w:eastAsia="仿宋_GB2312"/>
                <w:sz w:val="32"/>
                <w:u w:val="single"/>
              </w:rPr>
            </w:pPr>
            <w:r>
              <w:rPr>
                <w:rFonts w:hint="eastAsia" w:eastAsia="仿宋_GB2312"/>
                <w:sz w:val="32"/>
                <w:u w:val="single"/>
              </w:rPr>
              <w:t xml:space="preserve">                       </w:t>
            </w:r>
          </w:p>
        </w:tc>
      </w:tr>
      <w:tr w14:paraId="7F2D029F">
        <w:tblPrEx>
          <w:tblCellMar>
            <w:top w:w="0" w:type="dxa"/>
            <w:left w:w="108" w:type="dxa"/>
            <w:bottom w:w="0" w:type="dxa"/>
            <w:right w:w="108" w:type="dxa"/>
          </w:tblCellMar>
        </w:tblPrEx>
        <w:trPr>
          <w:jc w:val="center"/>
        </w:trPr>
        <w:tc>
          <w:tcPr>
            <w:tcW w:w="2586" w:type="dxa"/>
          </w:tcPr>
          <w:p w14:paraId="117CC123">
            <w:pPr>
              <w:rPr>
                <w:rFonts w:hAnsi="宋体"/>
                <w:b/>
                <w:bCs/>
                <w:spacing w:val="32"/>
                <w:sz w:val="32"/>
              </w:rPr>
            </w:pPr>
          </w:p>
        </w:tc>
        <w:tc>
          <w:tcPr>
            <w:tcW w:w="3943" w:type="dxa"/>
          </w:tcPr>
          <w:p w14:paraId="7858BE57">
            <w:pPr>
              <w:rPr>
                <w:rFonts w:eastAsia="仿宋_GB2312"/>
                <w:sz w:val="32"/>
                <w:u w:val="single"/>
              </w:rPr>
            </w:pPr>
            <w:r>
              <w:rPr>
                <w:rFonts w:hint="eastAsia" w:eastAsia="仿宋_GB2312"/>
                <w:sz w:val="32"/>
                <w:u w:val="single"/>
              </w:rPr>
              <w:t xml:space="preserve">                       </w:t>
            </w:r>
          </w:p>
        </w:tc>
      </w:tr>
    </w:tbl>
    <w:p w14:paraId="16040FE2">
      <w:pPr>
        <w:rPr>
          <w:rFonts w:eastAsia="仿宋_GB2312"/>
          <w:sz w:val="32"/>
        </w:rPr>
      </w:pPr>
    </w:p>
    <w:p w14:paraId="09AF591C">
      <w:pPr>
        <w:rPr>
          <w:rFonts w:eastAsia="仿宋_GB2312"/>
          <w:sz w:val="32"/>
        </w:rPr>
      </w:pPr>
    </w:p>
    <w:p w14:paraId="4E5F2D8E">
      <w:pPr>
        <w:jc w:val="center"/>
        <w:rPr>
          <w:rFonts w:eastAsia="楷体_GB2312"/>
          <w:bCs/>
          <w:sz w:val="32"/>
          <w:szCs w:val="32"/>
        </w:rPr>
      </w:pPr>
      <w:r>
        <w:rPr>
          <w:rFonts w:eastAsia="楷体_GB2312"/>
          <w:b/>
          <w:bCs/>
          <w:sz w:val="44"/>
        </w:rPr>
        <w:br w:type="page"/>
      </w:r>
      <w:r>
        <w:rPr>
          <w:rFonts w:eastAsia="黑体"/>
          <w:sz w:val="36"/>
          <w:szCs w:val="36"/>
        </w:rPr>
        <w:t>填 表 说 明</w:t>
      </w:r>
    </w:p>
    <w:p w14:paraId="727466BB">
      <w:pPr>
        <w:rPr>
          <w:sz w:val="32"/>
          <w:szCs w:val="32"/>
        </w:rPr>
      </w:pPr>
    </w:p>
    <w:p w14:paraId="36CC2287">
      <w:pPr>
        <w:ind w:firstLine="640" w:firstLineChars="200"/>
        <w:rPr>
          <w:rFonts w:ascii="仿宋_GB2312" w:eastAsia="仿宋_GB2312"/>
          <w:sz w:val="32"/>
          <w:szCs w:val="32"/>
        </w:rPr>
      </w:pPr>
      <w:r>
        <w:rPr>
          <w:rFonts w:hint="eastAsia" w:ascii="仿宋_GB2312" w:hAnsi="宋体" w:eastAsia="仿宋_GB2312"/>
          <w:sz w:val="32"/>
          <w:szCs w:val="32"/>
        </w:rPr>
        <w:t>一、本表一式三份，应使用黑色钢笔或签字笔填写，或使用计算机打印，要求字迹工整。</w:t>
      </w:r>
    </w:p>
    <w:p w14:paraId="117EBCB5">
      <w:pPr>
        <w:ind w:firstLine="640" w:firstLineChars="200"/>
        <w:rPr>
          <w:rFonts w:ascii="仿宋_GB2312" w:eastAsia="仿宋_GB2312"/>
          <w:sz w:val="32"/>
          <w:szCs w:val="32"/>
        </w:rPr>
      </w:pPr>
      <w:r>
        <w:rPr>
          <w:rFonts w:hint="eastAsia" w:ascii="仿宋_GB2312" w:hAnsi="宋体" w:eastAsia="仿宋_GB2312"/>
          <w:sz w:val="32"/>
          <w:szCs w:val="32"/>
        </w:rPr>
        <w:t>二、主要栏目填写说明：</w:t>
      </w:r>
    </w:p>
    <w:p w14:paraId="126B8EFB">
      <w:pPr>
        <w:ind w:firstLine="640" w:firstLineChars="200"/>
        <w:rPr>
          <w:rFonts w:ascii="仿宋_GB2312" w:eastAsia="仿宋_GB2312"/>
          <w:spacing w:val="-10"/>
          <w:sz w:val="32"/>
          <w:szCs w:val="32"/>
        </w:rPr>
      </w:pPr>
      <w:r>
        <w:rPr>
          <w:rFonts w:hint="eastAsia" w:ascii="仿宋_GB2312" w:eastAsia="仿宋_GB2312"/>
          <w:sz w:val="32"/>
          <w:szCs w:val="32"/>
        </w:rPr>
        <w:t>“</w:t>
      </w:r>
      <w:r>
        <w:rPr>
          <w:rFonts w:hint="eastAsia" w:ascii="仿宋_GB2312" w:hAnsi="宋体" w:eastAsia="仿宋_GB2312"/>
          <w:sz w:val="32"/>
          <w:szCs w:val="32"/>
        </w:rPr>
        <w:t>经</w:t>
      </w:r>
      <w:r>
        <w:rPr>
          <w:rFonts w:hint="eastAsia" w:ascii="仿宋_GB2312" w:hAnsi="宋体" w:eastAsia="仿宋_GB2312"/>
          <w:spacing w:val="-10"/>
          <w:sz w:val="32"/>
          <w:szCs w:val="32"/>
        </w:rPr>
        <w:t>历</w:t>
      </w:r>
      <w:r>
        <w:rPr>
          <w:rFonts w:hint="eastAsia" w:ascii="仿宋_GB2312" w:eastAsia="仿宋_GB2312"/>
          <w:spacing w:val="-10"/>
          <w:sz w:val="32"/>
          <w:szCs w:val="32"/>
        </w:rPr>
        <w:t>”</w:t>
      </w:r>
      <w:r>
        <w:rPr>
          <w:rFonts w:hint="eastAsia" w:ascii="仿宋_GB2312" w:hAnsi="宋体" w:eastAsia="仿宋_GB2312"/>
          <w:spacing w:val="-10"/>
          <w:sz w:val="32"/>
          <w:szCs w:val="32"/>
        </w:rPr>
        <w:t>一栏从大学教育开始，包括取得的各类专业学历情况；</w:t>
      </w:r>
    </w:p>
    <w:p w14:paraId="181B210A">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hAnsi="宋体" w:eastAsia="仿宋_GB2312"/>
          <w:sz w:val="32"/>
          <w:szCs w:val="32"/>
        </w:rPr>
        <w:t>获奖情况</w:t>
      </w:r>
      <w:r>
        <w:rPr>
          <w:rFonts w:hint="eastAsia" w:ascii="仿宋_GB2312" w:eastAsia="仿宋_GB2312"/>
          <w:sz w:val="32"/>
          <w:szCs w:val="32"/>
        </w:rPr>
        <w:t>”</w:t>
      </w:r>
      <w:r>
        <w:rPr>
          <w:rFonts w:hint="eastAsia" w:ascii="仿宋_GB2312" w:hAnsi="宋体" w:eastAsia="仿宋_GB2312"/>
          <w:sz w:val="32"/>
          <w:szCs w:val="32"/>
        </w:rPr>
        <w:t>填写申报人作为项目负责人或主要专业负责人获得国家及</w:t>
      </w:r>
      <w:r>
        <w:rPr>
          <w:rFonts w:hint="eastAsia" w:ascii="仿宋_GB2312" w:hAnsi="宋体" w:eastAsia="仿宋_GB2312"/>
          <w:kern w:val="0"/>
          <w:sz w:val="32"/>
          <w:szCs w:val="32"/>
          <w:lang w:val="zh-CN"/>
        </w:rPr>
        <w:t>省级优秀工程勘察设计奖</w:t>
      </w:r>
      <w:r>
        <w:rPr>
          <w:rFonts w:hint="eastAsia" w:ascii="仿宋_GB2312" w:hAnsi="宋体" w:eastAsia="仿宋_GB2312"/>
          <w:sz w:val="32"/>
          <w:szCs w:val="32"/>
        </w:rPr>
        <w:t>以及其它各种荣誉（例如科技进步奖）；</w:t>
      </w:r>
    </w:p>
    <w:p w14:paraId="6024B3A1">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hAnsi="宋体" w:eastAsia="仿宋_GB2312"/>
          <w:sz w:val="32"/>
          <w:szCs w:val="32"/>
        </w:rPr>
        <w:t>主持的工程项目</w:t>
      </w:r>
      <w:r>
        <w:rPr>
          <w:rFonts w:hint="eastAsia" w:ascii="仿宋_GB2312" w:eastAsia="仿宋_GB2312"/>
          <w:sz w:val="32"/>
          <w:szCs w:val="32"/>
        </w:rPr>
        <w:t>”</w:t>
      </w:r>
      <w:r>
        <w:rPr>
          <w:rFonts w:hint="eastAsia" w:ascii="仿宋_GB2312" w:hAnsi="宋体" w:eastAsia="仿宋_GB2312"/>
          <w:sz w:val="32"/>
          <w:szCs w:val="32"/>
        </w:rPr>
        <w:t>指申报人主持设计的大型工程建设项目（含境外项目），应包括工程规模、</w:t>
      </w:r>
      <w:r>
        <w:rPr>
          <w:rFonts w:hint="eastAsia" w:ascii="仿宋_GB2312" w:hAnsi="宋体" w:eastAsia="仿宋_GB2312"/>
          <w:kern w:val="0"/>
          <w:sz w:val="32"/>
          <w:szCs w:val="32"/>
          <w:lang w:val="zh-CN"/>
        </w:rPr>
        <w:t>达到国内同期、同类型项目先进水平的说明</w:t>
      </w:r>
      <w:r>
        <w:rPr>
          <w:rFonts w:hint="eastAsia" w:ascii="仿宋_GB2312" w:hAnsi="宋体" w:eastAsia="仿宋_GB2312"/>
          <w:sz w:val="32"/>
          <w:szCs w:val="32"/>
        </w:rPr>
        <w:t>以及取得的社会效益、经济效益等内容；</w:t>
      </w:r>
    </w:p>
    <w:p w14:paraId="76ECAAB9">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hAnsi="宋体" w:eastAsia="仿宋_GB2312"/>
          <w:sz w:val="32"/>
          <w:szCs w:val="32"/>
        </w:rPr>
        <w:t>学术论文著作</w:t>
      </w:r>
      <w:r>
        <w:rPr>
          <w:rFonts w:hint="eastAsia" w:ascii="仿宋_GB2312" w:eastAsia="仿宋_GB2312"/>
          <w:sz w:val="32"/>
          <w:szCs w:val="32"/>
        </w:rPr>
        <w:t>”</w:t>
      </w:r>
      <w:r>
        <w:rPr>
          <w:rFonts w:hint="eastAsia" w:ascii="仿宋_GB2312" w:hAnsi="宋体" w:eastAsia="仿宋_GB2312"/>
          <w:sz w:val="32"/>
          <w:szCs w:val="32"/>
        </w:rPr>
        <w:t>主要指申报人的专著或</w:t>
      </w:r>
      <w:r>
        <w:rPr>
          <w:rFonts w:hint="eastAsia" w:ascii="仿宋_GB2312" w:hAnsi="宋体" w:eastAsia="仿宋_GB2312"/>
          <w:kern w:val="0"/>
          <w:sz w:val="32"/>
          <w:szCs w:val="32"/>
          <w:lang w:val="zh-CN"/>
        </w:rPr>
        <w:t>在省级以上核心期刊（学术会议）上发表过学术（技术）论文</w:t>
      </w:r>
      <w:r>
        <w:rPr>
          <w:rFonts w:hint="eastAsia" w:ascii="仿宋_GB2312" w:hAnsi="宋体" w:eastAsia="仿宋_GB2312"/>
          <w:sz w:val="32"/>
          <w:szCs w:val="32"/>
        </w:rPr>
        <w:t>；</w:t>
      </w:r>
    </w:p>
    <w:p w14:paraId="7EDBBDFB">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hAnsi="宋体" w:eastAsia="仿宋_GB2312"/>
          <w:sz w:val="32"/>
          <w:szCs w:val="32"/>
        </w:rPr>
        <w:t>其他</w:t>
      </w:r>
      <w:r>
        <w:rPr>
          <w:rFonts w:hint="eastAsia" w:ascii="仿宋_GB2312" w:eastAsia="仿宋_GB2312"/>
          <w:sz w:val="32"/>
          <w:szCs w:val="32"/>
        </w:rPr>
        <w:t>”</w:t>
      </w:r>
      <w:r>
        <w:rPr>
          <w:rFonts w:hint="eastAsia" w:ascii="仿宋_GB2312" w:hAnsi="宋体" w:eastAsia="仿宋_GB2312"/>
          <w:sz w:val="32"/>
          <w:szCs w:val="32"/>
        </w:rPr>
        <w:t>主要填写申报人在技术创新、新技术推广应用</w:t>
      </w:r>
      <w:r>
        <w:rPr>
          <w:rFonts w:hint="eastAsia" w:ascii="仿宋_GB2312" w:hAnsi="宋体" w:eastAsia="仿宋_GB2312"/>
          <w:kern w:val="0"/>
          <w:sz w:val="32"/>
          <w:szCs w:val="32"/>
          <w:lang w:val="zh-CN"/>
        </w:rPr>
        <w:t>方面的突出贡献</w:t>
      </w:r>
      <w:r>
        <w:rPr>
          <w:rFonts w:hint="eastAsia" w:ascii="仿宋_GB2312" w:hAnsi="宋体" w:eastAsia="仿宋_GB2312"/>
          <w:sz w:val="32"/>
          <w:szCs w:val="32"/>
        </w:rPr>
        <w:t>。</w:t>
      </w:r>
    </w:p>
    <w:p w14:paraId="002EE3B2">
      <w:pPr>
        <w:ind w:firstLine="640" w:firstLineChars="200"/>
        <w:rPr>
          <w:rFonts w:ascii="仿宋_GB2312" w:eastAsia="仿宋_GB2312"/>
          <w:sz w:val="32"/>
          <w:szCs w:val="32"/>
        </w:rPr>
      </w:pPr>
      <w:r>
        <w:rPr>
          <w:rFonts w:hint="eastAsia" w:ascii="仿宋_GB2312" w:hAnsi="宋体" w:eastAsia="仿宋_GB2312"/>
          <w:sz w:val="32"/>
          <w:szCs w:val="32"/>
        </w:rPr>
        <w:t>三、本表内容应依次填写，内容较多可加附页，空项填</w:t>
      </w:r>
      <w:r>
        <w:rPr>
          <w:rFonts w:hint="eastAsia" w:ascii="仿宋_GB2312" w:eastAsia="仿宋_GB2312"/>
          <w:sz w:val="32"/>
          <w:szCs w:val="32"/>
        </w:rPr>
        <w:t>“</w:t>
      </w:r>
      <w:r>
        <w:rPr>
          <w:rFonts w:hint="eastAsia" w:ascii="仿宋_GB2312" w:hAnsi="宋体" w:eastAsia="仿宋_GB2312"/>
          <w:sz w:val="32"/>
          <w:szCs w:val="32"/>
        </w:rPr>
        <w:t>无</w:t>
      </w:r>
      <w:r>
        <w:rPr>
          <w:rFonts w:hint="eastAsia" w:ascii="仿宋_GB2312" w:eastAsia="仿宋_GB2312"/>
          <w:sz w:val="32"/>
          <w:szCs w:val="32"/>
        </w:rPr>
        <w:t>”</w:t>
      </w:r>
      <w:r>
        <w:rPr>
          <w:rFonts w:hint="eastAsia" w:ascii="仿宋_GB2312" w:hAnsi="宋体" w:eastAsia="仿宋_GB2312"/>
          <w:sz w:val="32"/>
          <w:szCs w:val="32"/>
        </w:rPr>
        <w:t>。</w:t>
      </w:r>
    </w:p>
    <w:p w14:paraId="3539FD0D">
      <w:pPr>
        <w:ind w:firstLine="640" w:firstLineChars="200"/>
        <w:rPr>
          <w:rFonts w:ascii="仿宋_GB2312" w:eastAsia="仿宋_GB2312"/>
          <w:sz w:val="32"/>
          <w:szCs w:val="32"/>
        </w:rPr>
      </w:pPr>
      <w:r>
        <w:rPr>
          <w:rFonts w:hint="eastAsia" w:ascii="仿宋_GB2312" w:hAnsi="宋体" w:eastAsia="仿宋_GB2312"/>
          <w:sz w:val="32"/>
          <w:szCs w:val="32"/>
        </w:rPr>
        <w:t>四、本表一律用中文和阿拉伯数字填写。</w:t>
      </w:r>
    </w:p>
    <w:p w14:paraId="2F7F911B">
      <w:pPr>
        <w:ind w:firstLine="640" w:firstLineChars="200"/>
        <w:rPr>
          <w:rFonts w:ascii="仿宋_GB2312" w:eastAsia="仿宋_GB2312"/>
          <w:sz w:val="32"/>
          <w:szCs w:val="32"/>
        </w:rPr>
      </w:pPr>
      <w:r>
        <w:rPr>
          <w:rFonts w:hint="eastAsia" w:ascii="仿宋_GB2312" w:hAnsi="宋体" w:eastAsia="仿宋_GB2312"/>
          <w:sz w:val="32"/>
          <w:szCs w:val="32"/>
        </w:rPr>
        <w:t>五、本表（包括加页）及所需附件材料请用</w:t>
      </w:r>
      <w:r>
        <w:rPr>
          <w:rFonts w:hint="eastAsia" w:ascii="仿宋_GB2312" w:eastAsia="仿宋_GB2312"/>
          <w:sz w:val="32"/>
          <w:szCs w:val="32"/>
        </w:rPr>
        <w:t>A4</w:t>
      </w:r>
      <w:r>
        <w:rPr>
          <w:rFonts w:hint="eastAsia" w:ascii="仿宋_GB2312" w:hAnsi="宋体" w:eastAsia="仿宋_GB2312"/>
          <w:sz w:val="32"/>
          <w:szCs w:val="32"/>
        </w:rPr>
        <w:t>型纸装订成册，一式两份按评定办法上报（附电子版）。</w:t>
      </w:r>
    </w:p>
    <w:p w14:paraId="1606958D">
      <w:pPr>
        <w:ind w:firstLine="640" w:firstLineChars="200"/>
        <w:rPr>
          <w:rFonts w:ascii="仿宋_GB2312" w:eastAsia="仿宋_GB2312"/>
          <w:sz w:val="32"/>
          <w:szCs w:val="32"/>
        </w:rPr>
      </w:pPr>
      <w:r>
        <w:rPr>
          <w:sz w:val="32"/>
          <w:szCs w:val="32"/>
        </w:rPr>
        <w:br w:type="page"/>
      </w:r>
    </w:p>
    <w:p w14:paraId="57A69311">
      <w:pPr>
        <w:rPr>
          <w:sz w:val="32"/>
          <w:szCs w:val="32"/>
        </w:rPr>
      </w:pPr>
    </w:p>
    <w:p w14:paraId="0D6736E6">
      <w:pPr>
        <w:spacing w:after="100" w:afterAutospacing="1" w:line="360" w:lineRule="auto"/>
        <w:jc w:val="center"/>
        <w:rPr>
          <w:rFonts w:eastAsia="黑体"/>
          <w:sz w:val="44"/>
          <w:szCs w:val="18"/>
        </w:rPr>
      </w:pPr>
      <w:r>
        <w:rPr>
          <w:rFonts w:eastAsia="黑体"/>
          <w:sz w:val="44"/>
          <w:szCs w:val="18"/>
        </w:rPr>
        <w:t>申 报 人 声 明</w:t>
      </w:r>
    </w:p>
    <w:p w14:paraId="51D6F165">
      <w:pPr>
        <w:spacing w:line="360" w:lineRule="auto"/>
        <w:rPr>
          <w:rFonts w:eastAsia="仿宋_GB2312"/>
          <w:sz w:val="32"/>
          <w:szCs w:val="32"/>
        </w:rPr>
      </w:pPr>
    </w:p>
    <w:p w14:paraId="28AF0A51">
      <w:pPr>
        <w:ind w:firstLine="640" w:firstLineChars="200"/>
        <w:rPr>
          <w:sz w:val="32"/>
          <w:szCs w:val="32"/>
        </w:rPr>
      </w:pPr>
      <w:r>
        <w:rPr>
          <w:sz w:val="32"/>
          <w:szCs w:val="32"/>
        </w:rPr>
        <w:t>本人</w:t>
      </w:r>
      <w:r>
        <w:rPr>
          <w:sz w:val="32"/>
          <w:szCs w:val="32"/>
          <w:u w:val="single"/>
        </w:rPr>
        <w:t xml:space="preserve">         </w:t>
      </w:r>
      <w:r>
        <w:rPr>
          <w:sz w:val="32"/>
          <w:szCs w:val="32"/>
        </w:rPr>
        <w:t>（申报人）</w:t>
      </w:r>
      <w:r>
        <w:rPr>
          <w:sz w:val="32"/>
          <w:szCs w:val="32"/>
          <w:u w:val="single"/>
        </w:rPr>
        <w:t xml:space="preserve">                 </w:t>
      </w:r>
      <w:r>
        <w:rPr>
          <w:rFonts w:hint="eastAsia"/>
          <w:sz w:val="32"/>
          <w:szCs w:val="32"/>
          <w:u w:val="single"/>
          <w:lang w:eastAsia="zh-CN"/>
        </w:rPr>
        <w:t>（</w:t>
      </w:r>
      <w:r>
        <w:rPr>
          <w:sz w:val="32"/>
          <w:szCs w:val="32"/>
        </w:rPr>
        <w:t>身份证号码</w:t>
      </w:r>
      <w:r>
        <w:rPr>
          <w:rFonts w:hint="eastAsia"/>
          <w:sz w:val="32"/>
          <w:szCs w:val="32"/>
          <w:lang w:eastAsia="zh-CN"/>
        </w:rPr>
        <w:t>）</w:t>
      </w:r>
      <w:r>
        <w:rPr>
          <w:sz w:val="32"/>
          <w:szCs w:val="32"/>
        </w:rPr>
        <w:t>郑重声明，本人填报的《吉林省工程勘察设计大师申报表》及附件材料的全部内容是真实的，无任何隐瞒和欺骗行为；如有隐瞒情况或提供虚假材料，本人愿意承担相关责任。</w:t>
      </w:r>
    </w:p>
    <w:p w14:paraId="20DE9C15">
      <w:pPr>
        <w:rPr>
          <w:sz w:val="32"/>
          <w:szCs w:val="32"/>
        </w:rPr>
      </w:pPr>
    </w:p>
    <w:p w14:paraId="3692091F">
      <w:pPr>
        <w:rPr>
          <w:rFonts w:eastAsia="黑体"/>
          <w:sz w:val="36"/>
          <w:szCs w:val="18"/>
        </w:rPr>
      </w:pPr>
    </w:p>
    <w:p w14:paraId="08CA974B">
      <w:pPr>
        <w:rPr>
          <w:sz w:val="32"/>
          <w:szCs w:val="32"/>
        </w:rPr>
      </w:pPr>
    </w:p>
    <w:p w14:paraId="535FAA20">
      <w:pPr>
        <w:ind w:firstLine="640" w:firstLineChars="200"/>
        <w:rPr>
          <w:sz w:val="32"/>
          <w:szCs w:val="32"/>
          <w:u w:val="single"/>
        </w:rPr>
      </w:pPr>
      <w:r>
        <w:rPr>
          <w:sz w:val="32"/>
          <w:szCs w:val="32"/>
        </w:rPr>
        <w:t>申报人签字：</w:t>
      </w:r>
      <w:r>
        <w:rPr>
          <w:sz w:val="32"/>
          <w:szCs w:val="32"/>
          <w:u w:val="single"/>
        </w:rPr>
        <w:t xml:space="preserve">               </w:t>
      </w:r>
    </w:p>
    <w:p w14:paraId="0F58EB7D">
      <w:pPr>
        <w:ind w:firstLine="640" w:firstLineChars="200"/>
        <w:rPr>
          <w:rFonts w:eastAsia="黑体"/>
          <w:sz w:val="32"/>
          <w:szCs w:val="32"/>
          <w:u w:val="single"/>
        </w:rPr>
      </w:pPr>
    </w:p>
    <w:p w14:paraId="1A3B9827">
      <w:pPr>
        <w:ind w:firstLine="640" w:firstLineChars="200"/>
        <w:rPr>
          <w:rFonts w:eastAsia="黑体"/>
          <w:sz w:val="32"/>
          <w:szCs w:val="32"/>
        </w:rPr>
      </w:pPr>
      <w:r>
        <w:rPr>
          <w:rFonts w:eastAsia="黑体"/>
          <w:sz w:val="32"/>
          <w:szCs w:val="32"/>
        </w:rPr>
        <w:t xml:space="preserve">  </w:t>
      </w:r>
      <w:r>
        <w:rPr>
          <w:sz w:val="32"/>
          <w:szCs w:val="32"/>
        </w:rPr>
        <w:t xml:space="preserve">                               年    月    日</w:t>
      </w:r>
    </w:p>
    <w:p w14:paraId="7477CFED">
      <w:pPr>
        <w:jc w:val="center"/>
        <w:rPr>
          <w:rFonts w:eastAsia="黑体"/>
          <w:sz w:val="36"/>
          <w:szCs w:val="36"/>
        </w:rPr>
      </w:pPr>
      <w:r>
        <w:rPr>
          <w:rFonts w:eastAsia="黑体"/>
          <w:sz w:val="36"/>
          <w:szCs w:val="18"/>
        </w:rPr>
        <w:br w:type="page"/>
      </w:r>
      <w:r>
        <w:rPr>
          <w:rFonts w:eastAsia="黑体"/>
          <w:sz w:val="36"/>
          <w:szCs w:val="36"/>
        </w:rPr>
        <w:t>吉林省工程勘察设计大师申报表</w:t>
      </w:r>
    </w:p>
    <w:p w14:paraId="60124905">
      <w:pPr>
        <w:jc w:val="center"/>
        <w:rPr>
          <w:rFonts w:eastAsia="黑体"/>
          <w:b/>
          <w:sz w:val="32"/>
          <w:szCs w:val="32"/>
        </w:rPr>
      </w:pPr>
    </w:p>
    <w:tbl>
      <w:tblPr>
        <w:tblStyle w:val="5"/>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1179"/>
        <w:gridCol w:w="485"/>
        <w:gridCol w:w="1233"/>
        <w:gridCol w:w="768"/>
        <w:gridCol w:w="997"/>
        <w:gridCol w:w="225"/>
        <w:gridCol w:w="576"/>
        <w:gridCol w:w="1281"/>
        <w:gridCol w:w="1852"/>
      </w:tblGrid>
      <w:tr w14:paraId="648F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exact"/>
          <w:tblCellSpacing w:w="0" w:type="dxa"/>
          <w:jc w:val="center"/>
        </w:trPr>
        <w:tc>
          <w:tcPr>
            <w:tcW w:w="1664" w:type="dxa"/>
            <w:gridSpan w:val="2"/>
            <w:vAlign w:val="center"/>
          </w:tcPr>
          <w:p w14:paraId="6D8BFE17">
            <w:pPr>
              <w:spacing w:line="0" w:lineRule="atLeast"/>
              <w:jc w:val="center"/>
              <w:rPr>
                <w:sz w:val="24"/>
                <w:szCs w:val="18"/>
              </w:rPr>
            </w:pPr>
            <w:r>
              <w:rPr>
                <w:rFonts w:hAnsi="宋体"/>
                <w:sz w:val="24"/>
                <w:szCs w:val="18"/>
              </w:rPr>
              <w:t>姓</w:t>
            </w:r>
            <w:r>
              <w:rPr>
                <w:sz w:val="24"/>
                <w:szCs w:val="18"/>
              </w:rPr>
              <w:t xml:space="preserve">  </w:t>
            </w:r>
            <w:r>
              <w:rPr>
                <w:rFonts w:hAnsi="宋体"/>
                <w:sz w:val="24"/>
                <w:szCs w:val="18"/>
              </w:rPr>
              <w:t>名</w:t>
            </w:r>
          </w:p>
        </w:tc>
        <w:tc>
          <w:tcPr>
            <w:tcW w:w="1233" w:type="dxa"/>
            <w:vAlign w:val="center"/>
          </w:tcPr>
          <w:p w14:paraId="0D77FE36">
            <w:pPr>
              <w:spacing w:line="0" w:lineRule="atLeast"/>
              <w:jc w:val="center"/>
              <w:rPr>
                <w:sz w:val="24"/>
                <w:szCs w:val="18"/>
              </w:rPr>
            </w:pPr>
          </w:p>
        </w:tc>
        <w:tc>
          <w:tcPr>
            <w:tcW w:w="768" w:type="dxa"/>
            <w:vAlign w:val="center"/>
          </w:tcPr>
          <w:p w14:paraId="0BF64D26">
            <w:pPr>
              <w:spacing w:line="0" w:lineRule="atLeast"/>
              <w:jc w:val="center"/>
              <w:rPr>
                <w:sz w:val="24"/>
                <w:szCs w:val="18"/>
              </w:rPr>
            </w:pPr>
            <w:r>
              <w:rPr>
                <w:rFonts w:hAnsi="宋体"/>
                <w:sz w:val="24"/>
                <w:szCs w:val="18"/>
              </w:rPr>
              <w:t>性别</w:t>
            </w:r>
          </w:p>
        </w:tc>
        <w:tc>
          <w:tcPr>
            <w:tcW w:w="997" w:type="dxa"/>
            <w:tcBorders>
              <w:right w:val="single" w:color="auto" w:sz="4" w:space="0"/>
            </w:tcBorders>
            <w:vAlign w:val="center"/>
          </w:tcPr>
          <w:p w14:paraId="725D5432">
            <w:pPr>
              <w:spacing w:line="0" w:lineRule="atLeast"/>
              <w:jc w:val="center"/>
              <w:rPr>
                <w:sz w:val="24"/>
                <w:szCs w:val="18"/>
              </w:rPr>
            </w:pPr>
          </w:p>
        </w:tc>
        <w:tc>
          <w:tcPr>
            <w:tcW w:w="801" w:type="dxa"/>
            <w:gridSpan w:val="2"/>
            <w:tcBorders>
              <w:left w:val="single" w:color="auto" w:sz="4" w:space="0"/>
              <w:right w:val="single" w:color="auto" w:sz="4" w:space="0"/>
            </w:tcBorders>
            <w:vAlign w:val="center"/>
          </w:tcPr>
          <w:p w14:paraId="7A602F3F">
            <w:pPr>
              <w:spacing w:line="0" w:lineRule="atLeast"/>
              <w:jc w:val="center"/>
              <w:rPr>
                <w:sz w:val="24"/>
                <w:szCs w:val="18"/>
              </w:rPr>
            </w:pPr>
            <w:r>
              <w:rPr>
                <w:rFonts w:hAnsi="宋体"/>
                <w:sz w:val="24"/>
                <w:szCs w:val="18"/>
              </w:rPr>
              <w:t>民族</w:t>
            </w:r>
          </w:p>
        </w:tc>
        <w:tc>
          <w:tcPr>
            <w:tcW w:w="1281" w:type="dxa"/>
            <w:tcBorders>
              <w:left w:val="single" w:color="auto" w:sz="4" w:space="0"/>
            </w:tcBorders>
            <w:vAlign w:val="center"/>
          </w:tcPr>
          <w:p w14:paraId="67689DBD">
            <w:pPr>
              <w:spacing w:line="0" w:lineRule="atLeast"/>
              <w:jc w:val="center"/>
              <w:rPr>
                <w:sz w:val="24"/>
                <w:szCs w:val="18"/>
              </w:rPr>
            </w:pPr>
          </w:p>
        </w:tc>
        <w:tc>
          <w:tcPr>
            <w:tcW w:w="1852" w:type="dxa"/>
            <w:vMerge w:val="restart"/>
            <w:vAlign w:val="center"/>
          </w:tcPr>
          <w:p w14:paraId="7E171B44">
            <w:pPr>
              <w:spacing w:line="0" w:lineRule="atLeast"/>
              <w:jc w:val="center"/>
              <w:rPr>
                <w:sz w:val="24"/>
                <w:szCs w:val="18"/>
              </w:rPr>
            </w:pPr>
            <w:r>
              <w:rPr>
                <w:rFonts w:hAnsi="宋体"/>
                <w:sz w:val="24"/>
                <w:szCs w:val="18"/>
              </w:rPr>
              <w:t>照</w:t>
            </w:r>
          </w:p>
          <w:p w14:paraId="22184D51">
            <w:pPr>
              <w:spacing w:line="0" w:lineRule="atLeast"/>
              <w:jc w:val="center"/>
              <w:rPr>
                <w:sz w:val="24"/>
                <w:szCs w:val="18"/>
              </w:rPr>
            </w:pPr>
          </w:p>
          <w:p w14:paraId="7FDB1499">
            <w:pPr>
              <w:spacing w:line="0" w:lineRule="atLeast"/>
              <w:jc w:val="center"/>
              <w:rPr>
                <w:sz w:val="24"/>
                <w:szCs w:val="18"/>
              </w:rPr>
            </w:pPr>
          </w:p>
          <w:p w14:paraId="06DEDBF8">
            <w:pPr>
              <w:spacing w:line="0" w:lineRule="atLeast"/>
              <w:jc w:val="center"/>
              <w:rPr>
                <w:sz w:val="24"/>
                <w:szCs w:val="18"/>
              </w:rPr>
            </w:pPr>
            <w:r>
              <w:rPr>
                <w:rFonts w:hAnsi="宋体"/>
                <w:sz w:val="24"/>
                <w:szCs w:val="18"/>
              </w:rPr>
              <w:t>片</w:t>
            </w:r>
          </w:p>
        </w:tc>
      </w:tr>
      <w:tr w14:paraId="309A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exact"/>
          <w:tblCellSpacing w:w="0" w:type="dxa"/>
          <w:jc w:val="center"/>
        </w:trPr>
        <w:tc>
          <w:tcPr>
            <w:tcW w:w="1664" w:type="dxa"/>
            <w:gridSpan w:val="2"/>
            <w:vAlign w:val="center"/>
          </w:tcPr>
          <w:p w14:paraId="7242E888">
            <w:pPr>
              <w:spacing w:line="0" w:lineRule="atLeast"/>
              <w:jc w:val="center"/>
              <w:rPr>
                <w:sz w:val="24"/>
                <w:szCs w:val="18"/>
              </w:rPr>
            </w:pPr>
            <w:r>
              <w:rPr>
                <w:rFonts w:hAnsi="宋体"/>
                <w:sz w:val="24"/>
                <w:szCs w:val="18"/>
              </w:rPr>
              <w:t>籍</w:t>
            </w:r>
            <w:r>
              <w:rPr>
                <w:sz w:val="24"/>
                <w:szCs w:val="18"/>
              </w:rPr>
              <w:t xml:space="preserve">  </w:t>
            </w:r>
            <w:r>
              <w:rPr>
                <w:rFonts w:hAnsi="宋体"/>
                <w:sz w:val="24"/>
                <w:szCs w:val="18"/>
              </w:rPr>
              <w:t>贯</w:t>
            </w:r>
          </w:p>
        </w:tc>
        <w:tc>
          <w:tcPr>
            <w:tcW w:w="1233" w:type="dxa"/>
            <w:vAlign w:val="center"/>
          </w:tcPr>
          <w:p w14:paraId="040EDA3B">
            <w:pPr>
              <w:spacing w:line="0" w:lineRule="atLeast"/>
              <w:jc w:val="center"/>
              <w:rPr>
                <w:sz w:val="24"/>
                <w:szCs w:val="18"/>
              </w:rPr>
            </w:pPr>
          </w:p>
        </w:tc>
        <w:tc>
          <w:tcPr>
            <w:tcW w:w="1765" w:type="dxa"/>
            <w:gridSpan w:val="2"/>
            <w:tcBorders>
              <w:right w:val="single" w:color="auto" w:sz="4" w:space="0"/>
            </w:tcBorders>
            <w:vAlign w:val="center"/>
          </w:tcPr>
          <w:p w14:paraId="3F4B7A78">
            <w:pPr>
              <w:spacing w:line="0" w:lineRule="atLeast"/>
              <w:jc w:val="center"/>
              <w:rPr>
                <w:sz w:val="24"/>
                <w:szCs w:val="18"/>
              </w:rPr>
            </w:pPr>
            <w:r>
              <w:rPr>
                <w:rFonts w:hAnsi="宋体"/>
                <w:sz w:val="24"/>
                <w:szCs w:val="18"/>
              </w:rPr>
              <w:t>出生年月</w:t>
            </w:r>
          </w:p>
        </w:tc>
        <w:tc>
          <w:tcPr>
            <w:tcW w:w="2082" w:type="dxa"/>
            <w:gridSpan w:val="3"/>
            <w:tcBorders>
              <w:left w:val="single" w:color="auto" w:sz="4" w:space="0"/>
            </w:tcBorders>
            <w:vAlign w:val="center"/>
          </w:tcPr>
          <w:p w14:paraId="663A9BF5">
            <w:pPr>
              <w:spacing w:line="0" w:lineRule="atLeast"/>
              <w:jc w:val="center"/>
              <w:rPr>
                <w:sz w:val="24"/>
                <w:szCs w:val="18"/>
              </w:rPr>
            </w:pPr>
          </w:p>
        </w:tc>
        <w:tc>
          <w:tcPr>
            <w:tcW w:w="1852" w:type="dxa"/>
            <w:vMerge w:val="continue"/>
            <w:vAlign w:val="center"/>
          </w:tcPr>
          <w:p w14:paraId="447D3882">
            <w:pPr>
              <w:spacing w:line="0" w:lineRule="atLeast"/>
              <w:jc w:val="center"/>
              <w:rPr>
                <w:sz w:val="24"/>
                <w:szCs w:val="18"/>
              </w:rPr>
            </w:pPr>
          </w:p>
        </w:tc>
      </w:tr>
      <w:tr w14:paraId="1962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exact"/>
          <w:tblCellSpacing w:w="0" w:type="dxa"/>
          <w:jc w:val="center"/>
        </w:trPr>
        <w:tc>
          <w:tcPr>
            <w:tcW w:w="1664" w:type="dxa"/>
            <w:gridSpan w:val="2"/>
            <w:vAlign w:val="center"/>
          </w:tcPr>
          <w:p w14:paraId="2E96D5B6">
            <w:pPr>
              <w:spacing w:line="0" w:lineRule="atLeast"/>
              <w:jc w:val="center"/>
              <w:rPr>
                <w:sz w:val="24"/>
                <w:szCs w:val="18"/>
              </w:rPr>
            </w:pPr>
            <w:r>
              <w:rPr>
                <w:rFonts w:hAnsi="宋体"/>
                <w:sz w:val="24"/>
                <w:szCs w:val="18"/>
              </w:rPr>
              <w:t>文化程度</w:t>
            </w:r>
          </w:p>
        </w:tc>
        <w:tc>
          <w:tcPr>
            <w:tcW w:w="1233" w:type="dxa"/>
            <w:vAlign w:val="center"/>
          </w:tcPr>
          <w:p w14:paraId="76B9F6E1">
            <w:pPr>
              <w:spacing w:line="0" w:lineRule="atLeast"/>
              <w:jc w:val="center"/>
              <w:rPr>
                <w:sz w:val="24"/>
                <w:szCs w:val="18"/>
              </w:rPr>
            </w:pPr>
          </w:p>
        </w:tc>
        <w:tc>
          <w:tcPr>
            <w:tcW w:w="1765" w:type="dxa"/>
            <w:gridSpan w:val="2"/>
            <w:vAlign w:val="center"/>
          </w:tcPr>
          <w:p w14:paraId="7C7EFB61">
            <w:pPr>
              <w:spacing w:line="0" w:lineRule="atLeast"/>
              <w:jc w:val="center"/>
              <w:rPr>
                <w:sz w:val="24"/>
                <w:szCs w:val="18"/>
              </w:rPr>
            </w:pPr>
            <w:r>
              <w:rPr>
                <w:rFonts w:hAnsi="宋体"/>
                <w:sz w:val="24"/>
                <w:szCs w:val="18"/>
              </w:rPr>
              <w:t>学</w:t>
            </w:r>
            <w:r>
              <w:rPr>
                <w:sz w:val="24"/>
                <w:szCs w:val="18"/>
              </w:rPr>
              <w:t xml:space="preserve">    </w:t>
            </w:r>
            <w:r>
              <w:rPr>
                <w:rFonts w:hAnsi="宋体"/>
                <w:sz w:val="24"/>
                <w:szCs w:val="18"/>
              </w:rPr>
              <w:t>位</w:t>
            </w:r>
          </w:p>
        </w:tc>
        <w:tc>
          <w:tcPr>
            <w:tcW w:w="2082" w:type="dxa"/>
            <w:gridSpan w:val="3"/>
            <w:vAlign w:val="center"/>
          </w:tcPr>
          <w:p w14:paraId="597A7C04">
            <w:pPr>
              <w:spacing w:line="0" w:lineRule="atLeast"/>
              <w:jc w:val="center"/>
              <w:rPr>
                <w:sz w:val="24"/>
                <w:szCs w:val="18"/>
              </w:rPr>
            </w:pPr>
          </w:p>
        </w:tc>
        <w:tc>
          <w:tcPr>
            <w:tcW w:w="1852" w:type="dxa"/>
            <w:vMerge w:val="continue"/>
            <w:vAlign w:val="center"/>
          </w:tcPr>
          <w:p w14:paraId="18B019A0">
            <w:pPr>
              <w:spacing w:line="0" w:lineRule="atLeast"/>
              <w:jc w:val="center"/>
              <w:rPr>
                <w:sz w:val="24"/>
                <w:szCs w:val="18"/>
              </w:rPr>
            </w:pPr>
          </w:p>
        </w:tc>
      </w:tr>
      <w:tr w14:paraId="6CAF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exact"/>
          <w:tblCellSpacing w:w="0" w:type="dxa"/>
          <w:jc w:val="center"/>
        </w:trPr>
        <w:tc>
          <w:tcPr>
            <w:tcW w:w="1664" w:type="dxa"/>
            <w:gridSpan w:val="2"/>
            <w:vAlign w:val="center"/>
          </w:tcPr>
          <w:p w14:paraId="2A39FEA6">
            <w:pPr>
              <w:spacing w:line="0" w:lineRule="atLeast"/>
              <w:jc w:val="center"/>
              <w:rPr>
                <w:sz w:val="24"/>
                <w:szCs w:val="18"/>
              </w:rPr>
            </w:pPr>
            <w:r>
              <w:rPr>
                <w:rFonts w:hAnsi="宋体"/>
                <w:sz w:val="24"/>
                <w:szCs w:val="18"/>
              </w:rPr>
              <w:t>职</w:t>
            </w:r>
            <w:r>
              <w:rPr>
                <w:sz w:val="24"/>
                <w:szCs w:val="18"/>
              </w:rPr>
              <w:t xml:space="preserve">    </w:t>
            </w:r>
            <w:r>
              <w:rPr>
                <w:rFonts w:hAnsi="宋体"/>
                <w:sz w:val="24"/>
                <w:szCs w:val="18"/>
              </w:rPr>
              <w:t>务</w:t>
            </w:r>
          </w:p>
        </w:tc>
        <w:tc>
          <w:tcPr>
            <w:tcW w:w="1233" w:type="dxa"/>
            <w:vAlign w:val="center"/>
          </w:tcPr>
          <w:p w14:paraId="1EADC130">
            <w:pPr>
              <w:spacing w:line="0" w:lineRule="atLeast"/>
              <w:jc w:val="center"/>
              <w:rPr>
                <w:sz w:val="24"/>
                <w:szCs w:val="18"/>
              </w:rPr>
            </w:pPr>
          </w:p>
        </w:tc>
        <w:tc>
          <w:tcPr>
            <w:tcW w:w="1765" w:type="dxa"/>
            <w:gridSpan w:val="2"/>
            <w:vAlign w:val="center"/>
          </w:tcPr>
          <w:p w14:paraId="16520377">
            <w:pPr>
              <w:spacing w:line="0" w:lineRule="atLeast"/>
              <w:jc w:val="center"/>
              <w:rPr>
                <w:sz w:val="24"/>
                <w:szCs w:val="18"/>
              </w:rPr>
            </w:pPr>
            <w:r>
              <w:rPr>
                <w:rFonts w:hAnsi="宋体"/>
                <w:sz w:val="24"/>
                <w:szCs w:val="18"/>
              </w:rPr>
              <w:t>专业技术职称</w:t>
            </w:r>
          </w:p>
        </w:tc>
        <w:tc>
          <w:tcPr>
            <w:tcW w:w="2082" w:type="dxa"/>
            <w:gridSpan w:val="3"/>
            <w:vAlign w:val="center"/>
          </w:tcPr>
          <w:p w14:paraId="2FABFE0D">
            <w:pPr>
              <w:spacing w:line="0" w:lineRule="atLeast"/>
              <w:jc w:val="center"/>
              <w:rPr>
                <w:sz w:val="24"/>
                <w:szCs w:val="18"/>
              </w:rPr>
            </w:pPr>
          </w:p>
        </w:tc>
        <w:tc>
          <w:tcPr>
            <w:tcW w:w="1852" w:type="dxa"/>
            <w:vMerge w:val="continue"/>
            <w:vAlign w:val="center"/>
          </w:tcPr>
          <w:p w14:paraId="6434CD24">
            <w:pPr>
              <w:spacing w:line="0" w:lineRule="atLeast"/>
              <w:jc w:val="center"/>
              <w:rPr>
                <w:sz w:val="24"/>
                <w:szCs w:val="18"/>
              </w:rPr>
            </w:pPr>
          </w:p>
        </w:tc>
      </w:tr>
      <w:tr w14:paraId="014A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exact"/>
          <w:tblCellSpacing w:w="0" w:type="dxa"/>
          <w:jc w:val="center"/>
        </w:trPr>
        <w:tc>
          <w:tcPr>
            <w:tcW w:w="1664" w:type="dxa"/>
            <w:gridSpan w:val="2"/>
            <w:vAlign w:val="center"/>
          </w:tcPr>
          <w:p w14:paraId="7F1A24FA">
            <w:pPr>
              <w:spacing w:line="0" w:lineRule="atLeast"/>
              <w:jc w:val="center"/>
              <w:rPr>
                <w:sz w:val="24"/>
                <w:szCs w:val="18"/>
              </w:rPr>
            </w:pPr>
            <w:r>
              <w:rPr>
                <w:rFonts w:hAnsi="宋体"/>
                <w:sz w:val="24"/>
                <w:szCs w:val="18"/>
              </w:rPr>
              <w:t>参加工作时间</w:t>
            </w:r>
          </w:p>
        </w:tc>
        <w:tc>
          <w:tcPr>
            <w:tcW w:w="1233" w:type="dxa"/>
            <w:vAlign w:val="center"/>
          </w:tcPr>
          <w:p w14:paraId="41FC6B2C">
            <w:pPr>
              <w:spacing w:line="0" w:lineRule="atLeast"/>
              <w:jc w:val="center"/>
              <w:rPr>
                <w:sz w:val="24"/>
                <w:szCs w:val="18"/>
              </w:rPr>
            </w:pPr>
          </w:p>
        </w:tc>
        <w:tc>
          <w:tcPr>
            <w:tcW w:w="1765" w:type="dxa"/>
            <w:gridSpan w:val="2"/>
            <w:vAlign w:val="center"/>
          </w:tcPr>
          <w:p w14:paraId="50DB19ED">
            <w:pPr>
              <w:spacing w:line="0" w:lineRule="atLeast"/>
              <w:jc w:val="center"/>
              <w:rPr>
                <w:sz w:val="24"/>
                <w:szCs w:val="18"/>
              </w:rPr>
            </w:pPr>
            <w:r>
              <w:rPr>
                <w:rFonts w:hAnsi="宋体"/>
                <w:sz w:val="24"/>
                <w:szCs w:val="18"/>
              </w:rPr>
              <w:t>从</w:t>
            </w:r>
            <w:r>
              <w:rPr>
                <w:sz w:val="24"/>
                <w:szCs w:val="18"/>
              </w:rPr>
              <w:t xml:space="preserve"> </w:t>
            </w:r>
            <w:r>
              <w:rPr>
                <w:rFonts w:hAnsi="宋体"/>
                <w:sz w:val="24"/>
                <w:szCs w:val="18"/>
              </w:rPr>
              <w:t>事</w:t>
            </w:r>
            <w:r>
              <w:rPr>
                <w:sz w:val="24"/>
                <w:szCs w:val="18"/>
              </w:rPr>
              <w:t xml:space="preserve"> </w:t>
            </w:r>
            <w:r>
              <w:rPr>
                <w:rFonts w:hAnsi="宋体"/>
                <w:sz w:val="24"/>
                <w:szCs w:val="18"/>
              </w:rPr>
              <w:t>专</w:t>
            </w:r>
            <w:r>
              <w:rPr>
                <w:sz w:val="24"/>
                <w:szCs w:val="18"/>
              </w:rPr>
              <w:t xml:space="preserve"> </w:t>
            </w:r>
            <w:r>
              <w:rPr>
                <w:rFonts w:hAnsi="宋体"/>
                <w:sz w:val="24"/>
                <w:szCs w:val="18"/>
              </w:rPr>
              <w:t>业</w:t>
            </w:r>
          </w:p>
        </w:tc>
        <w:tc>
          <w:tcPr>
            <w:tcW w:w="2082" w:type="dxa"/>
            <w:gridSpan w:val="3"/>
            <w:vAlign w:val="center"/>
          </w:tcPr>
          <w:p w14:paraId="65B14A49">
            <w:pPr>
              <w:spacing w:line="0" w:lineRule="atLeast"/>
              <w:jc w:val="center"/>
              <w:rPr>
                <w:sz w:val="24"/>
                <w:szCs w:val="18"/>
              </w:rPr>
            </w:pPr>
          </w:p>
        </w:tc>
        <w:tc>
          <w:tcPr>
            <w:tcW w:w="1852" w:type="dxa"/>
            <w:vMerge w:val="continue"/>
            <w:vAlign w:val="center"/>
          </w:tcPr>
          <w:p w14:paraId="0CE51224">
            <w:pPr>
              <w:spacing w:line="0" w:lineRule="atLeast"/>
              <w:jc w:val="center"/>
              <w:rPr>
                <w:sz w:val="24"/>
                <w:szCs w:val="18"/>
              </w:rPr>
            </w:pPr>
          </w:p>
        </w:tc>
      </w:tr>
      <w:tr w14:paraId="1430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exact"/>
          <w:tblCellSpacing w:w="0" w:type="dxa"/>
          <w:jc w:val="center"/>
        </w:trPr>
        <w:tc>
          <w:tcPr>
            <w:tcW w:w="1664" w:type="dxa"/>
            <w:gridSpan w:val="2"/>
            <w:vAlign w:val="center"/>
          </w:tcPr>
          <w:p w14:paraId="5904A75E">
            <w:pPr>
              <w:spacing w:line="0" w:lineRule="atLeast"/>
              <w:jc w:val="center"/>
              <w:rPr>
                <w:sz w:val="24"/>
                <w:szCs w:val="18"/>
              </w:rPr>
            </w:pPr>
            <w:r>
              <w:rPr>
                <w:rFonts w:hAnsi="宋体"/>
                <w:sz w:val="24"/>
                <w:szCs w:val="18"/>
              </w:rPr>
              <w:t>专业工作年限</w:t>
            </w:r>
          </w:p>
        </w:tc>
        <w:tc>
          <w:tcPr>
            <w:tcW w:w="1233" w:type="dxa"/>
            <w:vAlign w:val="center"/>
          </w:tcPr>
          <w:p w14:paraId="08D20B4E">
            <w:pPr>
              <w:spacing w:line="0" w:lineRule="atLeast"/>
              <w:jc w:val="center"/>
              <w:rPr>
                <w:sz w:val="24"/>
                <w:szCs w:val="18"/>
              </w:rPr>
            </w:pPr>
          </w:p>
        </w:tc>
        <w:tc>
          <w:tcPr>
            <w:tcW w:w="1765" w:type="dxa"/>
            <w:gridSpan w:val="2"/>
            <w:vAlign w:val="center"/>
          </w:tcPr>
          <w:p w14:paraId="438BAD9B">
            <w:pPr>
              <w:spacing w:line="0" w:lineRule="atLeast"/>
              <w:jc w:val="center"/>
              <w:rPr>
                <w:sz w:val="24"/>
                <w:szCs w:val="18"/>
              </w:rPr>
            </w:pPr>
            <w:r>
              <w:rPr>
                <w:rFonts w:hAnsi="宋体"/>
                <w:sz w:val="24"/>
                <w:szCs w:val="18"/>
              </w:rPr>
              <w:t>何时何校毕业</w:t>
            </w:r>
          </w:p>
        </w:tc>
        <w:tc>
          <w:tcPr>
            <w:tcW w:w="3934" w:type="dxa"/>
            <w:gridSpan w:val="4"/>
            <w:vAlign w:val="center"/>
          </w:tcPr>
          <w:p w14:paraId="35836EA8">
            <w:pPr>
              <w:spacing w:line="0" w:lineRule="atLeast"/>
              <w:jc w:val="center"/>
              <w:rPr>
                <w:sz w:val="24"/>
                <w:szCs w:val="18"/>
              </w:rPr>
            </w:pPr>
          </w:p>
        </w:tc>
      </w:tr>
      <w:tr w14:paraId="09D7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822" w:hRule="exact"/>
          <w:tblCellSpacing w:w="0" w:type="dxa"/>
          <w:jc w:val="center"/>
        </w:trPr>
        <w:tc>
          <w:tcPr>
            <w:tcW w:w="1664" w:type="dxa"/>
            <w:gridSpan w:val="2"/>
            <w:vAlign w:val="center"/>
          </w:tcPr>
          <w:p w14:paraId="4C051CC1">
            <w:pPr>
              <w:spacing w:line="0" w:lineRule="atLeast"/>
              <w:jc w:val="center"/>
              <w:rPr>
                <w:sz w:val="24"/>
                <w:szCs w:val="18"/>
              </w:rPr>
            </w:pPr>
            <w:r>
              <w:rPr>
                <w:rFonts w:hAnsi="宋体"/>
                <w:sz w:val="24"/>
                <w:szCs w:val="18"/>
              </w:rPr>
              <w:t>掌握外语情况</w:t>
            </w:r>
          </w:p>
        </w:tc>
        <w:tc>
          <w:tcPr>
            <w:tcW w:w="2998" w:type="dxa"/>
            <w:gridSpan w:val="3"/>
            <w:vAlign w:val="center"/>
          </w:tcPr>
          <w:p w14:paraId="50CC0CCF">
            <w:pPr>
              <w:spacing w:line="0" w:lineRule="atLeast"/>
              <w:jc w:val="center"/>
              <w:rPr>
                <w:sz w:val="24"/>
                <w:szCs w:val="18"/>
              </w:rPr>
            </w:pPr>
          </w:p>
        </w:tc>
        <w:tc>
          <w:tcPr>
            <w:tcW w:w="2082" w:type="dxa"/>
            <w:gridSpan w:val="3"/>
            <w:vAlign w:val="center"/>
          </w:tcPr>
          <w:p w14:paraId="41DEBB18">
            <w:pPr>
              <w:spacing w:line="0" w:lineRule="atLeast"/>
              <w:jc w:val="center"/>
              <w:rPr>
                <w:rFonts w:hAnsi="宋体"/>
                <w:sz w:val="24"/>
                <w:szCs w:val="18"/>
              </w:rPr>
            </w:pPr>
            <w:r>
              <w:rPr>
                <w:rFonts w:hAnsi="宋体"/>
                <w:sz w:val="24"/>
                <w:szCs w:val="18"/>
              </w:rPr>
              <w:t>参加何种党派</w:t>
            </w:r>
          </w:p>
          <w:p w14:paraId="30441FC5">
            <w:pPr>
              <w:spacing w:line="0" w:lineRule="atLeast"/>
              <w:jc w:val="center"/>
              <w:rPr>
                <w:sz w:val="24"/>
                <w:szCs w:val="18"/>
              </w:rPr>
            </w:pPr>
            <w:r>
              <w:rPr>
                <w:rFonts w:hAnsi="宋体"/>
                <w:sz w:val="24"/>
                <w:szCs w:val="18"/>
              </w:rPr>
              <w:t>或团体</w:t>
            </w:r>
          </w:p>
        </w:tc>
        <w:tc>
          <w:tcPr>
            <w:tcW w:w="1852" w:type="dxa"/>
            <w:vAlign w:val="center"/>
          </w:tcPr>
          <w:p w14:paraId="0C1D3B5F">
            <w:pPr>
              <w:spacing w:line="0" w:lineRule="atLeast"/>
              <w:rPr>
                <w:sz w:val="24"/>
                <w:szCs w:val="18"/>
              </w:rPr>
            </w:pPr>
          </w:p>
        </w:tc>
      </w:tr>
      <w:tr w14:paraId="74A1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exact"/>
          <w:tblCellSpacing w:w="0" w:type="dxa"/>
          <w:jc w:val="center"/>
        </w:trPr>
        <w:tc>
          <w:tcPr>
            <w:tcW w:w="1664" w:type="dxa"/>
            <w:gridSpan w:val="2"/>
            <w:vAlign w:val="center"/>
          </w:tcPr>
          <w:p w14:paraId="67C3D32E">
            <w:pPr>
              <w:spacing w:line="0" w:lineRule="atLeast"/>
              <w:jc w:val="center"/>
              <w:rPr>
                <w:rFonts w:hAnsi="宋体"/>
                <w:sz w:val="24"/>
                <w:szCs w:val="18"/>
              </w:rPr>
            </w:pPr>
            <w:r>
              <w:rPr>
                <w:rFonts w:hint="eastAsia" w:hAnsi="宋体"/>
                <w:sz w:val="24"/>
                <w:szCs w:val="18"/>
              </w:rPr>
              <w:t>注册情况</w:t>
            </w:r>
          </w:p>
        </w:tc>
        <w:tc>
          <w:tcPr>
            <w:tcW w:w="6932" w:type="dxa"/>
            <w:gridSpan w:val="7"/>
            <w:vAlign w:val="center"/>
          </w:tcPr>
          <w:p w14:paraId="29D3E2C2">
            <w:pPr>
              <w:spacing w:line="0" w:lineRule="atLeast"/>
              <w:jc w:val="center"/>
              <w:rPr>
                <w:sz w:val="24"/>
                <w:szCs w:val="18"/>
              </w:rPr>
            </w:pPr>
          </w:p>
        </w:tc>
      </w:tr>
      <w:tr w14:paraId="0C77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exact"/>
          <w:tblCellSpacing w:w="0" w:type="dxa"/>
          <w:jc w:val="center"/>
        </w:trPr>
        <w:tc>
          <w:tcPr>
            <w:tcW w:w="1664" w:type="dxa"/>
            <w:gridSpan w:val="2"/>
            <w:vAlign w:val="center"/>
          </w:tcPr>
          <w:p w14:paraId="0A2C41F3">
            <w:pPr>
              <w:spacing w:line="0" w:lineRule="atLeast"/>
              <w:jc w:val="center"/>
              <w:rPr>
                <w:spacing w:val="20"/>
                <w:sz w:val="24"/>
              </w:rPr>
            </w:pPr>
            <w:r>
              <w:rPr>
                <w:rFonts w:hAnsi="宋体"/>
                <w:spacing w:val="20"/>
                <w:sz w:val="24"/>
              </w:rPr>
              <w:t>工作单位</w:t>
            </w:r>
          </w:p>
        </w:tc>
        <w:tc>
          <w:tcPr>
            <w:tcW w:w="2998" w:type="dxa"/>
            <w:gridSpan w:val="3"/>
            <w:tcBorders>
              <w:right w:val="single" w:color="auto" w:sz="4" w:space="0"/>
            </w:tcBorders>
            <w:vAlign w:val="center"/>
          </w:tcPr>
          <w:p w14:paraId="43CBC171">
            <w:pPr>
              <w:spacing w:line="0" w:lineRule="atLeast"/>
              <w:jc w:val="center"/>
              <w:rPr>
                <w:sz w:val="24"/>
                <w:szCs w:val="18"/>
              </w:rPr>
            </w:pPr>
          </w:p>
        </w:tc>
        <w:tc>
          <w:tcPr>
            <w:tcW w:w="2082" w:type="dxa"/>
            <w:gridSpan w:val="3"/>
            <w:tcBorders>
              <w:left w:val="single" w:color="auto" w:sz="4" w:space="0"/>
              <w:right w:val="single" w:color="auto" w:sz="4" w:space="0"/>
            </w:tcBorders>
            <w:vAlign w:val="center"/>
          </w:tcPr>
          <w:p w14:paraId="11543F74">
            <w:pPr>
              <w:spacing w:line="0" w:lineRule="atLeast"/>
              <w:jc w:val="center"/>
              <w:rPr>
                <w:sz w:val="24"/>
                <w:szCs w:val="18"/>
              </w:rPr>
            </w:pPr>
            <w:r>
              <w:rPr>
                <w:rFonts w:hAnsi="宋体"/>
                <w:sz w:val="24"/>
                <w:szCs w:val="18"/>
              </w:rPr>
              <w:t>联</w:t>
            </w:r>
            <w:r>
              <w:rPr>
                <w:sz w:val="24"/>
                <w:szCs w:val="18"/>
              </w:rPr>
              <w:t xml:space="preserve"> </w:t>
            </w:r>
            <w:r>
              <w:rPr>
                <w:rFonts w:hAnsi="宋体"/>
                <w:sz w:val="24"/>
                <w:szCs w:val="18"/>
              </w:rPr>
              <w:t>系</w:t>
            </w:r>
            <w:r>
              <w:rPr>
                <w:sz w:val="24"/>
                <w:szCs w:val="18"/>
              </w:rPr>
              <w:t xml:space="preserve"> </w:t>
            </w:r>
            <w:r>
              <w:rPr>
                <w:rFonts w:hAnsi="宋体"/>
                <w:sz w:val="24"/>
                <w:szCs w:val="18"/>
              </w:rPr>
              <w:t>电</w:t>
            </w:r>
            <w:r>
              <w:rPr>
                <w:sz w:val="24"/>
                <w:szCs w:val="18"/>
              </w:rPr>
              <w:t xml:space="preserve"> </w:t>
            </w:r>
            <w:r>
              <w:rPr>
                <w:rFonts w:hAnsi="宋体"/>
                <w:sz w:val="24"/>
                <w:szCs w:val="18"/>
              </w:rPr>
              <w:t>话</w:t>
            </w:r>
          </w:p>
        </w:tc>
        <w:tc>
          <w:tcPr>
            <w:tcW w:w="1852" w:type="dxa"/>
            <w:tcBorders>
              <w:left w:val="single" w:color="auto" w:sz="4" w:space="0"/>
            </w:tcBorders>
            <w:vAlign w:val="center"/>
          </w:tcPr>
          <w:p w14:paraId="08CCDDBA">
            <w:pPr>
              <w:spacing w:line="0" w:lineRule="atLeast"/>
              <w:jc w:val="center"/>
              <w:rPr>
                <w:sz w:val="24"/>
                <w:szCs w:val="18"/>
              </w:rPr>
            </w:pPr>
          </w:p>
        </w:tc>
      </w:tr>
      <w:tr w14:paraId="21E2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464" w:hRule="atLeast"/>
          <w:tblCellSpacing w:w="0" w:type="dxa"/>
          <w:jc w:val="center"/>
        </w:trPr>
        <w:tc>
          <w:tcPr>
            <w:tcW w:w="8596" w:type="dxa"/>
            <w:gridSpan w:val="9"/>
            <w:tcBorders>
              <w:bottom w:val="single" w:color="auto" w:sz="4" w:space="0"/>
            </w:tcBorders>
          </w:tcPr>
          <w:p w14:paraId="6830CABE">
            <w:pPr>
              <w:pStyle w:val="4"/>
              <w:spacing w:line="0" w:lineRule="atLeast"/>
              <w:ind w:firstLine="117" w:firstLineChars="49"/>
              <w:jc w:val="both"/>
              <w:rPr>
                <w:rFonts w:ascii="Times New Roman" w:hAnsi="Times New Roman"/>
                <w:szCs w:val="18"/>
              </w:rPr>
            </w:pPr>
            <w:r>
              <w:rPr>
                <w:rFonts w:ascii="Times New Roman"/>
                <w:szCs w:val="18"/>
              </w:rPr>
              <w:t>经</w:t>
            </w:r>
            <w:r>
              <w:rPr>
                <w:rFonts w:ascii="Times New Roman" w:hAnsi="Times New Roman"/>
                <w:szCs w:val="18"/>
              </w:rPr>
              <w:t xml:space="preserve"> </w:t>
            </w:r>
            <w:r>
              <w:rPr>
                <w:rFonts w:ascii="Times New Roman"/>
                <w:szCs w:val="18"/>
              </w:rPr>
              <w:t>历：</w:t>
            </w:r>
            <w:r>
              <w:rPr>
                <w:rFonts w:ascii="Times New Roman" w:hAnsi="Times New Roman"/>
              </w:rPr>
              <w:t xml:space="preserve"> </w:t>
            </w:r>
          </w:p>
        </w:tc>
      </w:tr>
      <w:tr w14:paraId="2EA9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423" w:hRule="atLeast"/>
          <w:tblCellSpacing w:w="0" w:type="dxa"/>
          <w:jc w:val="center"/>
        </w:trPr>
        <w:tc>
          <w:tcPr>
            <w:tcW w:w="8596" w:type="dxa"/>
            <w:gridSpan w:val="9"/>
            <w:tcBorders>
              <w:top w:val="single" w:color="auto" w:sz="4" w:space="0"/>
              <w:bottom w:val="single" w:color="auto" w:sz="4" w:space="0"/>
            </w:tcBorders>
          </w:tcPr>
          <w:p w14:paraId="6D3C745E">
            <w:pPr>
              <w:pStyle w:val="4"/>
              <w:spacing w:line="0" w:lineRule="atLeast"/>
              <w:ind w:firstLine="117" w:firstLineChars="49"/>
              <w:jc w:val="both"/>
              <w:rPr>
                <w:rFonts w:ascii="Times New Roman" w:hAnsi="Times New Roman"/>
                <w:szCs w:val="18"/>
              </w:rPr>
            </w:pPr>
            <w:r>
              <w:rPr>
                <w:rFonts w:ascii="Times New Roman"/>
                <w:szCs w:val="18"/>
              </w:rPr>
              <w:t>获奖情况：</w:t>
            </w:r>
          </w:p>
        </w:tc>
      </w:tr>
      <w:tr w14:paraId="04A2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82" w:hRule="atLeast"/>
          <w:tblCellSpacing w:w="0" w:type="dxa"/>
          <w:jc w:val="center"/>
        </w:trPr>
        <w:tc>
          <w:tcPr>
            <w:tcW w:w="8596" w:type="dxa"/>
            <w:gridSpan w:val="9"/>
            <w:tcBorders>
              <w:bottom w:val="single" w:color="auto" w:sz="4" w:space="0"/>
            </w:tcBorders>
            <w:vAlign w:val="center"/>
          </w:tcPr>
          <w:p w14:paraId="12D6E354">
            <w:pPr>
              <w:pStyle w:val="4"/>
              <w:spacing w:line="0" w:lineRule="atLeast"/>
              <w:ind w:right="720"/>
              <w:jc w:val="center"/>
              <w:rPr>
                <w:rFonts w:ascii="Times New Roman" w:hAnsi="Times New Roman"/>
                <w:bCs/>
                <w:sz w:val="28"/>
                <w:szCs w:val="18"/>
              </w:rPr>
            </w:pPr>
            <w:r>
              <w:rPr>
                <w:rFonts w:ascii="Times New Roman"/>
                <w:bCs/>
                <w:sz w:val="28"/>
                <w:szCs w:val="18"/>
              </w:rPr>
              <w:t>主要业绩及设计成果（工程照片等相关资料另装订成册附后）</w:t>
            </w:r>
          </w:p>
        </w:tc>
      </w:tr>
      <w:tr w14:paraId="2CE7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7180" w:hRule="atLeast"/>
          <w:tblCellSpacing w:w="0" w:type="dxa"/>
          <w:jc w:val="center"/>
        </w:trPr>
        <w:tc>
          <w:tcPr>
            <w:tcW w:w="8596" w:type="dxa"/>
            <w:gridSpan w:val="9"/>
            <w:tcBorders>
              <w:top w:val="single" w:color="auto" w:sz="4" w:space="0"/>
              <w:bottom w:val="single" w:color="auto" w:sz="4" w:space="0"/>
            </w:tcBorders>
          </w:tcPr>
          <w:p w14:paraId="013C2013">
            <w:pPr>
              <w:pStyle w:val="4"/>
              <w:spacing w:line="0" w:lineRule="atLeast"/>
              <w:ind w:right="720" w:firstLine="117" w:firstLineChars="49"/>
              <w:jc w:val="both"/>
              <w:rPr>
                <w:rFonts w:ascii="Times New Roman" w:hAnsi="Times New Roman"/>
                <w:szCs w:val="18"/>
              </w:rPr>
            </w:pPr>
            <w:r>
              <w:rPr>
                <w:rFonts w:ascii="Times New Roman"/>
                <w:szCs w:val="18"/>
              </w:rPr>
              <w:t>主持的工程项目：</w:t>
            </w:r>
          </w:p>
        </w:tc>
      </w:tr>
      <w:tr w14:paraId="5FCA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125" w:hRule="atLeast"/>
          <w:tblCellSpacing w:w="0" w:type="dxa"/>
          <w:jc w:val="center"/>
        </w:trPr>
        <w:tc>
          <w:tcPr>
            <w:tcW w:w="8596" w:type="dxa"/>
            <w:gridSpan w:val="9"/>
            <w:tcBorders>
              <w:top w:val="single" w:color="auto" w:sz="4" w:space="0"/>
              <w:bottom w:val="single" w:color="auto" w:sz="4" w:space="0"/>
            </w:tcBorders>
          </w:tcPr>
          <w:p w14:paraId="0E029FD7">
            <w:pPr>
              <w:pStyle w:val="4"/>
              <w:spacing w:line="0" w:lineRule="atLeast"/>
              <w:ind w:right="720" w:firstLine="117" w:firstLineChars="49"/>
              <w:jc w:val="both"/>
              <w:rPr>
                <w:rFonts w:ascii="Times New Roman" w:hAnsi="Times New Roman"/>
                <w:szCs w:val="18"/>
              </w:rPr>
            </w:pPr>
            <w:r>
              <w:rPr>
                <w:rFonts w:ascii="Times New Roman"/>
                <w:szCs w:val="18"/>
              </w:rPr>
              <w:t>学术论文著作：</w:t>
            </w:r>
          </w:p>
        </w:tc>
      </w:tr>
      <w:tr w14:paraId="7EDA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2380" w:hRule="atLeast"/>
          <w:tblCellSpacing w:w="0" w:type="dxa"/>
          <w:jc w:val="center"/>
        </w:trPr>
        <w:tc>
          <w:tcPr>
            <w:tcW w:w="8596" w:type="dxa"/>
            <w:gridSpan w:val="9"/>
            <w:tcBorders>
              <w:top w:val="single" w:color="auto" w:sz="4" w:space="0"/>
            </w:tcBorders>
          </w:tcPr>
          <w:p w14:paraId="6B3B859F">
            <w:pPr>
              <w:pStyle w:val="4"/>
              <w:spacing w:line="0" w:lineRule="atLeast"/>
              <w:ind w:right="720"/>
              <w:jc w:val="both"/>
              <w:rPr>
                <w:rFonts w:ascii="Times New Roman" w:hAnsi="Times New Roman"/>
                <w:szCs w:val="18"/>
              </w:rPr>
            </w:pPr>
            <w:r>
              <w:rPr>
                <w:rFonts w:ascii="Times New Roman"/>
                <w:szCs w:val="18"/>
              </w:rPr>
              <w:t>其他：</w:t>
            </w:r>
          </w:p>
        </w:tc>
      </w:tr>
      <w:tr w14:paraId="072C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37" w:hRule="atLeast"/>
          <w:tblCellSpacing w:w="0" w:type="dxa"/>
          <w:jc w:val="center"/>
        </w:trPr>
        <w:tc>
          <w:tcPr>
            <w:tcW w:w="1179" w:type="dxa"/>
            <w:vMerge w:val="restart"/>
            <w:tcBorders>
              <w:top w:val="single" w:color="auto" w:sz="4" w:space="0"/>
            </w:tcBorders>
            <w:vAlign w:val="center"/>
          </w:tcPr>
          <w:p w14:paraId="4F930AF3">
            <w:pPr>
              <w:pStyle w:val="4"/>
              <w:spacing w:line="0" w:lineRule="atLeast"/>
              <w:jc w:val="center"/>
              <w:rPr>
                <w:rFonts w:ascii="Times New Roman"/>
                <w:szCs w:val="18"/>
              </w:rPr>
            </w:pPr>
            <w:r>
              <w:rPr>
                <w:rFonts w:ascii="Times New Roman"/>
                <w:szCs w:val="18"/>
              </w:rPr>
              <w:t>推荐人</w:t>
            </w:r>
          </w:p>
          <w:p w14:paraId="4F587EDB">
            <w:pPr>
              <w:pStyle w:val="4"/>
              <w:spacing w:line="0" w:lineRule="atLeast"/>
              <w:jc w:val="center"/>
              <w:rPr>
                <w:rFonts w:ascii="Times New Roman" w:hAnsi="Times New Roman"/>
                <w:szCs w:val="18"/>
              </w:rPr>
            </w:pPr>
            <w:r>
              <w:rPr>
                <w:rFonts w:ascii="Times New Roman"/>
                <w:szCs w:val="18"/>
              </w:rPr>
              <w:t>意  见</w:t>
            </w:r>
          </w:p>
        </w:tc>
        <w:tc>
          <w:tcPr>
            <w:tcW w:w="3708" w:type="dxa"/>
            <w:gridSpan w:val="5"/>
            <w:tcBorders>
              <w:top w:val="single" w:color="auto" w:sz="4" w:space="0"/>
            </w:tcBorders>
            <w:vAlign w:val="center"/>
          </w:tcPr>
          <w:p w14:paraId="7E4055D5">
            <w:pPr>
              <w:pStyle w:val="4"/>
              <w:spacing w:line="0" w:lineRule="atLeast"/>
              <w:ind w:right="720"/>
              <w:jc w:val="center"/>
              <w:rPr>
                <w:rFonts w:hint="default" w:ascii="Times New Roman" w:eastAsiaTheme="minorEastAsia"/>
                <w:szCs w:val="18"/>
                <w:lang w:val="en-US" w:eastAsia="zh-CN"/>
              </w:rPr>
            </w:pPr>
            <w:r>
              <w:rPr>
                <w:rFonts w:hint="eastAsia" w:ascii="Times New Roman"/>
                <w:szCs w:val="18"/>
                <w:lang w:val="en-US" w:eastAsia="zh-CN"/>
              </w:rPr>
              <w:t>推荐人</w:t>
            </w:r>
          </w:p>
        </w:tc>
        <w:tc>
          <w:tcPr>
            <w:tcW w:w="3709" w:type="dxa"/>
            <w:gridSpan w:val="3"/>
            <w:tcBorders>
              <w:top w:val="single" w:color="auto" w:sz="4" w:space="0"/>
            </w:tcBorders>
            <w:vAlign w:val="center"/>
          </w:tcPr>
          <w:p w14:paraId="0DE7902F">
            <w:pPr>
              <w:pStyle w:val="4"/>
              <w:spacing w:line="0" w:lineRule="atLeast"/>
              <w:ind w:right="720"/>
              <w:jc w:val="center"/>
              <w:rPr>
                <w:rFonts w:ascii="Times New Roman"/>
                <w:szCs w:val="18"/>
              </w:rPr>
            </w:pPr>
            <w:r>
              <w:rPr>
                <w:rFonts w:hint="eastAsia" w:ascii="Times New Roman"/>
                <w:szCs w:val="18"/>
                <w:lang w:val="en-US" w:eastAsia="zh-CN"/>
              </w:rPr>
              <w:t>推荐人</w:t>
            </w:r>
          </w:p>
        </w:tc>
      </w:tr>
      <w:tr w14:paraId="032E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2916" w:hRule="atLeast"/>
          <w:tblCellSpacing w:w="0" w:type="dxa"/>
          <w:jc w:val="center"/>
        </w:trPr>
        <w:tc>
          <w:tcPr>
            <w:tcW w:w="1179" w:type="dxa"/>
            <w:vMerge w:val="continue"/>
            <w:vAlign w:val="center"/>
          </w:tcPr>
          <w:p w14:paraId="35D26147">
            <w:pPr>
              <w:pStyle w:val="4"/>
              <w:spacing w:line="0" w:lineRule="atLeast"/>
              <w:jc w:val="center"/>
              <w:rPr>
                <w:rFonts w:ascii="Times New Roman" w:hAnsi="Times New Roman"/>
                <w:szCs w:val="18"/>
              </w:rPr>
            </w:pPr>
          </w:p>
        </w:tc>
        <w:tc>
          <w:tcPr>
            <w:tcW w:w="3708" w:type="dxa"/>
            <w:gridSpan w:val="5"/>
          </w:tcPr>
          <w:p w14:paraId="640071DB">
            <w:pPr>
              <w:pStyle w:val="4"/>
              <w:spacing w:line="0" w:lineRule="atLeast"/>
              <w:ind w:right="720"/>
              <w:jc w:val="both"/>
              <w:rPr>
                <w:rFonts w:ascii="Times New Roman" w:hAnsi="Times New Roman"/>
                <w:sz w:val="18"/>
                <w:szCs w:val="18"/>
              </w:rPr>
            </w:pPr>
          </w:p>
          <w:p w14:paraId="7F722DB3">
            <w:pPr>
              <w:pStyle w:val="4"/>
              <w:spacing w:line="0" w:lineRule="atLeast"/>
              <w:ind w:right="720"/>
              <w:jc w:val="both"/>
              <w:rPr>
                <w:rFonts w:ascii="Times New Roman" w:hAnsi="Times New Roman"/>
                <w:b w:val="0"/>
                <w:bCs w:val="0"/>
                <w:sz w:val="18"/>
                <w:szCs w:val="18"/>
              </w:rPr>
            </w:pPr>
          </w:p>
          <w:p w14:paraId="49CE0CDE">
            <w:pPr>
              <w:pStyle w:val="4"/>
              <w:spacing w:line="0" w:lineRule="atLeast"/>
              <w:ind w:right="720"/>
              <w:jc w:val="both"/>
              <w:rPr>
                <w:rFonts w:ascii="Times New Roman" w:hAnsi="Times New Roman"/>
                <w:sz w:val="18"/>
                <w:szCs w:val="18"/>
              </w:rPr>
            </w:pPr>
          </w:p>
          <w:p w14:paraId="7399416A">
            <w:pPr>
              <w:pStyle w:val="4"/>
              <w:spacing w:line="0" w:lineRule="atLeast"/>
              <w:ind w:right="720"/>
              <w:jc w:val="both"/>
              <w:rPr>
                <w:rFonts w:ascii="Times New Roman" w:hAnsi="Times New Roman"/>
                <w:sz w:val="18"/>
                <w:szCs w:val="18"/>
              </w:rPr>
            </w:pPr>
          </w:p>
          <w:p w14:paraId="367484A0">
            <w:pPr>
              <w:pStyle w:val="4"/>
              <w:spacing w:line="0" w:lineRule="atLeast"/>
              <w:ind w:left="239" w:leftChars="114" w:right="720" w:firstLine="4212" w:firstLineChars="1755"/>
              <w:jc w:val="right"/>
              <w:rPr>
                <w:rFonts w:ascii="Times New Roman" w:hAnsi="Times New Roman"/>
                <w:szCs w:val="18"/>
              </w:rPr>
            </w:pPr>
            <w:r>
              <w:rPr>
                <w:rFonts w:hint="eastAsia" w:ascii="Times New Roman"/>
                <w:szCs w:val="18"/>
                <w:lang w:val="en-US" w:eastAsia="zh-CN"/>
              </w:rPr>
              <w:t xml:space="preserve">   </w:t>
            </w:r>
            <w:r>
              <w:rPr>
                <w:rFonts w:ascii="Times New Roman"/>
                <w:szCs w:val="18"/>
              </w:rPr>
              <w:t>推荐人签字：</w:t>
            </w:r>
          </w:p>
          <w:p w14:paraId="68329CB7">
            <w:pPr>
              <w:pStyle w:val="4"/>
              <w:spacing w:line="0" w:lineRule="atLeast"/>
              <w:ind w:right="720"/>
              <w:jc w:val="right"/>
              <w:rPr>
                <w:rFonts w:ascii="Times New Roman" w:hAnsi="Times New Roman"/>
                <w:szCs w:val="18"/>
              </w:rPr>
            </w:pPr>
            <w:r>
              <w:rPr>
                <w:rFonts w:ascii="Times New Roman"/>
                <w:szCs w:val="18"/>
              </w:rPr>
              <w:t>年</w:t>
            </w:r>
            <w:r>
              <w:rPr>
                <w:rFonts w:ascii="Times New Roman" w:hAnsi="Times New Roman"/>
                <w:szCs w:val="18"/>
              </w:rPr>
              <w:t xml:space="preserve">  </w:t>
            </w:r>
            <w:r>
              <w:rPr>
                <w:rFonts w:ascii="Times New Roman"/>
                <w:szCs w:val="18"/>
              </w:rPr>
              <w:t>　月</w:t>
            </w:r>
            <w:r>
              <w:rPr>
                <w:rFonts w:ascii="Times New Roman" w:hAnsi="Times New Roman"/>
                <w:szCs w:val="18"/>
              </w:rPr>
              <w:t xml:space="preserve">  </w:t>
            </w:r>
            <w:r>
              <w:rPr>
                <w:rFonts w:ascii="Times New Roman"/>
                <w:szCs w:val="18"/>
              </w:rPr>
              <w:t>　日</w:t>
            </w:r>
          </w:p>
        </w:tc>
        <w:tc>
          <w:tcPr>
            <w:tcW w:w="3709" w:type="dxa"/>
            <w:gridSpan w:val="3"/>
            <w:vAlign w:val="bottom"/>
          </w:tcPr>
          <w:p w14:paraId="3CCEAE88">
            <w:pPr>
              <w:pStyle w:val="4"/>
              <w:spacing w:line="0" w:lineRule="atLeast"/>
              <w:ind w:left="239" w:leftChars="114" w:right="720" w:firstLine="4212" w:firstLineChars="1755"/>
              <w:jc w:val="right"/>
              <w:rPr>
                <w:rFonts w:ascii="Times New Roman" w:hAnsi="Times New Roman"/>
                <w:szCs w:val="18"/>
              </w:rPr>
            </w:pPr>
            <w:r>
              <w:rPr>
                <w:rFonts w:hint="eastAsia" w:ascii="Times New Roman"/>
                <w:szCs w:val="18"/>
                <w:lang w:val="en-US" w:eastAsia="zh-CN"/>
              </w:rPr>
              <w:t xml:space="preserve">   </w:t>
            </w:r>
            <w:r>
              <w:rPr>
                <w:rFonts w:ascii="Times New Roman"/>
                <w:szCs w:val="18"/>
              </w:rPr>
              <w:t>推荐人签字：</w:t>
            </w:r>
          </w:p>
          <w:p w14:paraId="57D48003">
            <w:pPr>
              <w:pStyle w:val="4"/>
              <w:spacing w:line="0" w:lineRule="atLeast"/>
              <w:ind w:right="720"/>
              <w:jc w:val="right"/>
              <w:rPr>
                <w:rFonts w:ascii="Times New Roman"/>
                <w:szCs w:val="18"/>
              </w:rPr>
            </w:pPr>
            <w:r>
              <w:rPr>
                <w:rFonts w:hint="eastAsia" w:ascii="Times New Roman"/>
                <w:szCs w:val="18"/>
                <w:lang w:val="en-US" w:eastAsia="zh-CN"/>
              </w:rPr>
              <w:t xml:space="preserve"> </w:t>
            </w:r>
            <w:r>
              <w:rPr>
                <w:rFonts w:ascii="Times New Roman"/>
                <w:szCs w:val="18"/>
              </w:rPr>
              <w:t>年</w:t>
            </w:r>
            <w:r>
              <w:rPr>
                <w:rFonts w:ascii="Times New Roman" w:hAnsi="Times New Roman"/>
                <w:szCs w:val="18"/>
              </w:rPr>
              <w:t xml:space="preserve">  </w:t>
            </w:r>
            <w:r>
              <w:rPr>
                <w:rFonts w:ascii="Times New Roman"/>
                <w:szCs w:val="18"/>
              </w:rPr>
              <w:t>　月</w:t>
            </w:r>
            <w:r>
              <w:rPr>
                <w:rFonts w:ascii="Times New Roman" w:hAnsi="Times New Roman"/>
                <w:szCs w:val="18"/>
              </w:rPr>
              <w:t xml:space="preserve">  </w:t>
            </w:r>
            <w:r>
              <w:rPr>
                <w:rFonts w:ascii="Times New Roman"/>
                <w:szCs w:val="18"/>
              </w:rPr>
              <w:t>　日</w:t>
            </w:r>
          </w:p>
        </w:tc>
      </w:tr>
      <w:tr w14:paraId="4142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090" w:hRule="atLeast"/>
          <w:tblCellSpacing w:w="0" w:type="dxa"/>
          <w:jc w:val="center"/>
        </w:trPr>
        <w:tc>
          <w:tcPr>
            <w:tcW w:w="1179" w:type="dxa"/>
            <w:vAlign w:val="center"/>
          </w:tcPr>
          <w:p w14:paraId="0C5F45E2">
            <w:pPr>
              <w:pStyle w:val="4"/>
              <w:spacing w:line="0" w:lineRule="atLeast"/>
              <w:jc w:val="center"/>
              <w:rPr>
                <w:rFonts w:ascii="Times New Roman" w:hAnsi="Times New Roman"/>
                <w:szCs w:val="18"/>
              </w:rPr>
            </w:pPr>
            <w:r>
              <w:rPr>
                <w:rFonts w:ascii="Times New Roman"/>
                <w:szCs w:val="18"/>
              </w:rPr>
              <w:t>所在单位</w:t>
            </w:r>
          </w:p>
          <w:p w14:paraId="58BCBC85">
            <w:pPr>
              <w:pStyle w:val="4"/>
              <w:spacing w:line="0" w:lineRule="atLeast"/>
              <w:jc w:val="center"/>
              <w:rPr>
                <w:rFonts w:ascii="Times New Roman" w:hAnsi="Times New Roman"/>
                <w:szCs w:val="18"/>
              </w:rPr>
            </w:pPr>
            <w:r>
              <w:rPr>
                <w:rFonts w:ascii="Times New Roman"/>
                <w:szCs w:val="18"/>
              </w:rPr>
              <w:t>意</w:t>
            </w:r>
            <w:r>
              <w:rPr>
                <w:rFonts w:ascii="Times New Roman" w:hAnsi="Times New Roman"/>
                <w:szCs w:val="18"/>
              </w:rPr>
              <w:t xml:space="preserve">  </w:t>
            </w:r>
            <w:r>
              <w:rPr>
                <w:rFonts w:ascii="Times New Roman"/>
                <w:szCs w:val="18"/>
              </w:rPr>
              <w:t>见</w:t>
            </w:r>
          </w:p>
        </w:tc>
        <w:tc>
          <w:tcPr>
            <w:tcW w:w="7417" w:type="dxa"/>
            <w:gridSpan w:val="8"/>
          </w:tcPr>
          <w:p w14:paraId="6AB422E7">
            <w:pPr>
              <w:pStyle w:val="4"/>
              <w:spacing w:line="0" w:lineRule="atLeast"/>
              <w:ind w:right="720"/>
              <w:jc w:val="center"/>
              <w:rPr>
                <w:rFonts w:ascii="Times New Roman" w:hAnsi="Times New Roman"/>
                <w:sz w:val="18"/>
                <w:szCs w:val="18"/>
              </w:rPr>
            </w:pPr>
          </w:p>
          <w:p w14:paraId="10DCD6F2">
            <w:pPr>
              <w:pStyle w:val="4"/>
              <w:spacing w:line="0" w:lineRule="atLeast"/>
              <w:ind w:right="720"/>
              <w:jc w:val="center"/>
              <w:rPr>
                <w:rFonts w:ascii="Times New Roman" w:hAnsi="Times New Roman"/>
                <w:sz w:val="18"/>
                <w:szCs w:val="18"/>
              </w:rPr>
            </w:pPr>
          </w:p>
          <w:p w14:paraId="4446F031">
            <w:pPr>
              <w:pStyle w:val="4"/>
              <w:spacing w:line="0" w:lineRule="atLeast"/>
              <w:ind w:right="720"/>
              <w:jc w:val="center"/>
              <w:rPr>
                <w:rFonts w:ascii="Times New Roman" w:hAnsi="Times New Roman"/>
                <w:sz w:val="18"/>
                <w:szCs w:val="18"/>
              </w:rPr>
            </w:pPr>
          </w:p>
          <w:p w14:paraId="490E8BF7">
            <w:pPr>
              <w:pStyle w:val="4"/>
              <w:spacing w:line="0" w:lineRule="atLeast"/>
              <w:ind w:right="720"/>
              <w:jc w:val="center"/>
              <w:rPr>
                <w:rFonts w:ascii="Times New Roman" w:hAnsi="Times New Roman"/>
                <w:sz w:val="18"/>
                <w:szCs w:val="18"/>
              </w:rPr>
            </w:pPr>
          </w:p>
          <w:p w14:paraId="0B56BCAB">
            <w:pPr>
              <w:pStyle w:val="4"/>
              <w:spacing w:beforeAutospacing="0" w:afterAutospacing="0" w:line="0" w:lineRule="atLeast"/>
              <w:ind w:right="720" w:firstLine="2575" w:firstLineChars="1073"/>
              <w:jc w:val="center"/>
              <w:rPr>
                <w:rFonts w:ascii="Times New Roman" w:hAnsi="Times New Roman"/>
                <w:szCs w:val="18"/>
              </w:rPr>
            </w:pPr>
            <w:r>
              <w:rPr>
                <w:rFonts w:ascii="Times New Roman"/>
                <w:szCs w:val="18"/>
              </w:rPr>
              <w:t>法定代表人签字：</w:t>
            </w:r>
            <w:r>
              <w:rPr>
                <w:rFonts w:ascii="Times New Roman" w:hAnsi="Times New Roman"/>
                <w:szCs w:val="18"/>
              </w:rPr>
              <w:t xml:space="preserve">     </w:t>
            </w:r>
            <w:r>
              <w:rPr>
                <w:rFonts w:ascii="Times New Roman"/>
                <w:szCs w:val="18"/>
              </w:rPr>
              <w:t>盖</w:t>
            </w:r>
            <w:r>
              <w:rPr>
                <w:rFonts w:ascii="Times New Roman" w:hAnsi="Times New Roman"/>
                <w:szCs w:val="18"/>
              </w:rPr>
              <w:t xml:space="preserve">  </w:t>
            </w:r>
            <w:r>
              <w:rPr>
                <w:rFonts w:ascii="Times New Roman"/>
                <w:szCs w:val="18"/>
              </w:rPr>
              <w:t>章</w:t>
            </w:r>
          </w:p>
          <w:p w14:paraId="30780490">
            <w:pPr>
              <w:pStyle w:val="4"/>
              <w:spacing w:line="0" w:lineRule="atLeast"/>
              <w:ind w:left="5027" w:leftChars="2394" w:right="720"/>
              <w:rPr>
                <w:rFonts w:ascii="Times New Roman" w:hAnsi="Times New Roman"/>
                <w:szCs w:val="18"/>
              </w:rPr>
            </w:pPr>
            <w:r>
              <w:rPr>
                <w:rFonts w:ascii="Times New Roman"/>
                <w:szCs w:val="18"/>
              </w:rPr>
              <w:t>年</w:t>
            </w:r>
            <w:r>
              <w:rPr>
                <w:rFonts w:ascii="Times New Roman" w:hAnsi="Times New Roman"/>
                <w:szCs w:val="18"/>
              </w:rPr>
              <w:t xml:space="preserve">  </w:t>
            </w:r>
            <w:r>
              <w:rPr>
                <w:rFonts w:ascii="Times New Roman"/>
                <w:szCs w:val="18"/>
              </w:rPr>
              <w:t>　月</w:t>
            </w:r>
            <w:r>
              <w:rPr>
                <w:rFonts w:ascii="Times New Roman" w:hAnsi="Times New Roman"/>
                <w:szCs w:val="18"/>
              </w:rPr>
              <w:t xml:space="preserve">  </w:t>
            </w:r>
            <w:r>
              <w:rPr>
                <w:rFonts w:hint="eastAsia" w:ascii="Times New Roman"/>
                <w:szCs w:val="18"/>
              </w:rPr>
              <w:t xml:space="preserve"> </w:t>
            </w:r>
            <w:r>
              <w:rPr>
                <w:rFonts w:ascii="Times New Roman"/>
                <w:szCs w:val="18"/>
              </w:rPr>
              <w:t>日</w:t>
            </w:r>
          </w:p>
        </w:tc>
      </w:tr>
      <w:tr w14:paraId="070A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6888" w:hRule="atLeast"/>
          <w:tblCellSpacing w:w="0" w:type="dxa"/>
          <w:jc w:val="center"/>
        </w:trPr>
        <w:tc>
          <w:tcPr>
            <w:tcW w:w="1179" w:type="dxa"/>
            <w:tcBorders>
              <w:bottom w:val="single" w:color="auto" w:sz="4" w:space="0"/>
            </w:tcBorders>
            <w:vAlign w:val="center"/>
          </w:tcPr>
          <w:p w14:paraId="373A20EF">
            <w:pPr>
              <w:pStyle w:val="4"/>
              <w:spacing w:line="0" w:lineRule="atLeast"/>
              <w:jc w:val="center"/>
              <w:rPr>
                <w:rFonts w:ascii="Times New Roman" w:hAnsi="Times New Roman"/>
                <w:szCs w:val="18"/>
              </w:rPr>
            </w:pPr>
            <w:r>
              <w:rPr>
                <w:rFonts w:hint="eastAsia" w:ascii="Times New Roman"/>
                <w:szCs w:val="18"/>
              </w:rPr>
              <w:t>评定</w:t>
            </w:r>
            <w:r>
              <w:rPr>
                <w:rFonts w:ascii="Times New Roman"/>
                <w:szCs w:val="18"/>
              </w:rPr>
              <w:t>委员会意见</w:t>
            </w:r>
          </w:p>
        </w:tc>
        <w:tc>
          <w:tcPr>
            <w:tcW w:w="7417" w:type="dxa"/>
            <w:gridSpan w:val="8"/>
            <w:tcBorders>
              <w:bottom w:val="single" w:color="auto" w:sz="4" w:space="0"/>
            </w:tcBorders>
          </w:tcPr>
          <w:p w14:paraId="1D06A263">
            <w:pPr>
              <w:pStyle w:val="4"/>
              <w:spacing w:line="0" w:lineRule="atLeast"/>
              <w:ind w:right="720"/>
              <w:jc w:val="both"/>
              <w:rPr>
                <w:rFonts w:ascii="Times New Roman" w:hAnsi="Times New Roman"/>
                <w:sz w:val="18"/>
                <w:szCs w:val="18"/>
              </w:rPr>
            </w:pPr>
          </w:p>
          <w:p w14:paraId="77039952">
            <w:pPr>
              <w:pStyle w:val="4"/>
              <w:spacing w:line="0" w:lineRule="atLeast"/>
              <w:ind w:right="720"/>
              <w:jc w:val="both"/>
              <w:rPr>
                <w:rFonts w:ascii="Times New Roman" w:hAnsi="Times New Roman"/>
                <w:szCs w:val="18"/>
              </w:rPr>
            </w:pPr>
          </w:p>
          <w:p w14:paraId="7652C3B2">
            <w:pPr>
              <w:pStyle w:val="4"/>
              <w:spacing w:line="0" w:lineRule="atLeast"/>
              <w:ind w:right="720"/>
              <w:jc w:val="both"/>
              <w:rPr>
                <w:rFonts w:ascii="Times New Roman" w:hAnsi="Times New Roman"/>
                <w:szCs w:val="18"/>
              </w:rPr>
            </w:pPr>
          </w:p>
          <w:p w14:paraId="1A4DCC59">
            <w:pPr>
              <w:pStyle w:val="4"/>
              <w:spacing w:line="0" w:lineRule="atLeast"/>
              <w:ind w:right="720"/>
              <w:jc w:val="both"/>
              <w:rPr>
                <w:rFonts w:ascii="Times New Roman" w:hAnsi="Times New Roman"/>
                <w:szCs w:val="18"/>
              </w:rPr>
            </w:pPr>
          </w:p>
          <w:p w14:paraId="47115621">
            <w:pPr>
              <w:pStyle w:val="4"/>
              <w:spacing w:line="0" w:lineRule="atLeast"/>
              <w:ind w:right="720"/>
              <w:jc w:val="both"/>
              <w:rPr>
                <w:rFonts w:ascii="Times New Roman" w:hAnsi="Times New Roman"/>
                <w:szCs w:val="18"/>
              </w:rPr>
            </w:pPr>
          </w:p>
          <w:p w14:paraId="52DD49EA">
            <w:pPr>
              <w:pStyle w:val="4"/>
              <w:spacing w:line="0" w:lineRule="atLeast"/>
              <w:ind w:right="720"/>
              <w:jc w:val="both"/>
              <w:rPr>
                <w:rFonts w:ascii="Times New Roman" w:hAnsi="Times New Roman"/>
                <w:szCs w:val="18"/>
              </w:rPr>
            </w:pPr>
          </w:p>
          <w:p w14:paraId="60C4835C">
            <w:pPr>
              <w:pStyle w:val="4"/>
              <w:spacing w:line="0" w:lineRule="atLeast"/>
              <w:ind w:right="720"/>
              <w:jc w:val="both"/>
              <w:rPr>
                <w:rFonts w:ascii="Times New Roman" w:hAnsi="Times New Roman"/>
                <w:szCs w:val="18"/>
              </w:rPr>
            </w:pPr>
          </w:p>
          <w:p w14:paraId="72142820">
            <w:pPr>
              <w:pStyle w:val="4"/>
              <w:spacing w:line="0" w:lineRule="atLeast"/>
              <w:ind w:right="720"/>
              <w:jc w:val="both"/>
              <w:rPr>
                <w:rFonts w:ascii="Times New Roman" w:hAnsi="Times New Roman"/>
                <w:szCs w:val="18"/>
              </w:rPr>
            </w:pPr>
          </w:p>
          <w:p w14:paraId="250C2532">
            <w:pPr>
              <w:pStyle w:val="4"/>
              <w:spacing w:line="0" w:lineRule="atLeast"/>
              <w:ind w:right="720"/>
              <w:jc w:val="both"/>
              <w:rPr>
                <w:rFonts w:ascii="Times New Roman" w:hAnsi="Times New Roman"/>
                <w:szCs w:val="18"/>
              </w:rPr>
            </w:pPr>
          </w:p>
          <w:p w14:paraId="76A188A8">
            <w:pPr>
              <w:pStyle w:val="4"/>
              <w:spacing w:line="0" w:lineRule="atLeast"/>
              <w:ind w:left="2997" w:leftChars="1427" w:right="720"/>
              <w:jc w:val="both"/>
              <w:rPr>
                <w:rFonts w:ascii="Times New Roman" w:hAnsi="Times New Roman"/>
                <w:szCs w:val="18"/>
              </w:rPr>
            </w:pPr>
            <w:r>
              <w:rPr>
                <w:rFonts w:ascii="Times New Roman"/>
                <w:szCs w:val="18"/>
              </w:rPr>
              <w:t>主任（副主任）委员签字：</w:t>
            </w:r>
          </w:p>
          <w:p w14:paraId="5546BC7E">
            <w:pPr>
              <w:pStyle w:val="4"/>
              <w:spacing w:line="0" w:lineRule="atLeast"/>
              <w:ind w:left="2997" w:leftChars="1427" w:right="720"/>
              <w:jc w:val="both"/>
              <w:rPr>
                <w:rFonts w:ascii="Times New Roman" w:hAnsi="Times New Roman"/>
                <w:szCs w:val="18"/>
              </w:rPr>
            </w:pPr>
            <w:r>
              <w:rPr>
                <w:rFonts w:ascii="Times New Roman"/>
                <w:szCs w:val="18"/>
              </w:rPr>
              <w:t>委员签字：</w:t>
            </w:r>
          </w:p>
          <w:p w14:paraId="2E63D073">
            <w:pPr>
              <w:pStyle w:val="4"/>
              <w:spacing w:line="0" w:lineRule="atLeast"/>
              <w:ind w:right="720" w:firstLine="4440" w:firstLineChars="1850"/>
              <w:jc w:val="both"/>
              <w:rPr>
                <w:rFonts w:ascii="Times New Roman" w:hAnsi="Times New Roman"/>
                <w:szCs w:val="18"/>
              </w:rPr>
            </w:pPr>
            <w:r>
              <w:rPr>
                <w:rFonts w:ascii="Times New Roman"/>
                <w:szCs w:val="18"/>
              </w:rPr>
              <w:t>年</w:t>
            </w:r>
            <w:r>
              <w:rPr>
                <w:rFonts w:ascii="Times New Roman" w:hAnsi="Times New Roman"/>
                <w:szCs w:val="18"/>
              </w:rPr>
              <w:t xml:space="preserve">  </w:t>
            </w:r>
            <w:r>
              <w:rPr>
                <w:rFonts w:ascii="Times New Roman"/>
                <w:szCs w:val="18"/>
              </w:rPr>
              <w:t>　月</w:t>
            </w:r>
            <w:r>
              <w:rPr>
                <w:rFonts w:ascii="Times New Roman" w:hAnsi="Times New Roman"/>
                <w:szCs w:val="18"/>
              </w:rPr>
              <w:t xml:space="preserve">  </w:t>
            </w:r>
            <w:r>
              <w:rPr>
                <w:rFonts w:ascii="Times New Roman"/>
                <w:szCs w:val="18"/>
              </w:rPr>
              <w:t>　日</w:t>
            </w:r>
          </w:p>
        </w:tc>
      </w:tr>
      <w:tr w14:paraId="3490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577" w:hRule="atLeast"/>
          <w:tblCellSpacing w:w="0" w:type="dxa"/>
          <w:jc w:val="center"/>
        </w:trPr>
        <w:tc>
          <w:tcPr>
            <w:tcW w:w="1179" w:type="dxa"/>
            <w:tcBorders>
              <w:top w:val="single" w:color="auto" w:sz="4" w:space="0"/>
            </w:tcBorders>
            <w:vAlign w:val="center"/>
          </w:tcPr>
          <w:p w14:paraId="20AD10E9">
            <w:pPr>
              <w:pStyle w:val="4"/>
              <w:spacing w:line="480" w:lineRule="auto"/>
              <w:jc w:val="center"/>
              <w:rPr>
                <w:rFonts w:ascii="Times New Roman" w:hAnsi="Times New Roman"/>
                <w:szCs w:val="18"/>
              </w:rPr>
            </w:pPr>
            <w:r>
              <w:rPr>
                <w:rFonts w:ascii="Times New Roman"/>
                <w:szCs w:val="18"/>
              </w:rPr>
              <w:t>省</w:t>
            </w:r>
            <w:r>
              <w:rPr>
                <w:rFonts w:hint="eastAsia" w:ascii="Times New Roman"/>
                <w:szCs w:val="18"/>
              </w:rPr>
              <w:t>勘察设计协会</w:t>
            </w:r>
            <w:r>
              <w:rPr>
                <w:rFonts w:ascii="Times New Roman"/>
                <w:szCs w:val="18"/>
              </w:rPr>
              <w:t>意见</w:t>
            </w:r>
          </w:p>
        </w:tc>
        <w:tc>
          <w:tcPr>
            <w:tcW w:w="7417" w:type="dxa"/>
            <w:gridSpan w:val="8"/>
            <w:tcBorders>
              <w:top w:val="single" w:color="auto" w:sz="4" w:space="0"/>
            </w:tcBorders>
          </w:tcPr>
          <w:p w14:paraId="5E5CA6C6">
            <w:pPr>
              <w:pStyle w:val="4"/>
              <w:spacing w:line="0" w:lineRule="atLeast"/>
              <w:ind w:right="720"/>
              <w:jc w:val="both"/>
              <w:rPr>
                <w:rFonts w:ascii="Times New Roman" w:hAnsi="Times New Roman"/>
                <w:sz w:val="18"/>
                <w:szCs w:val="18"/>
              </w:rPr>
            </w:pPr>
          </w:p>
          <w:p w14:paraId="230B2F70">
            <w:pPr>
              <w:pStyle w:val="4"/>
              <w:spacing w:line="0" w:lineRule="atLeast"/>
              <w:ind w:right="720"/>
              <w:jc w:val="both"/>
              <w:rPr>
                <w:rFonts w:ascii="Times New Roman" w:hAnsi="Times New Roman"/>
                <w:sz w:val="18"/>
                <w:szCs w:val="18"/>
              </w:rPr>
            </w:pPr>
          </w:p>
          <w:p w14:paraId="556D53FD">
            <w:pPr>
              <w:pStyle w:val="4"/>
              <w:spacing w:line="0" w:lineRule="atLeast"/>
              <w:ind w:right="720"/>
              <w:jc w:val="both"/>
              <w:rPr>
                <w:rFonts w:ascii="Times New Roman" w:hAnsi="Times New Roman"/>
                <w:sz w:val="18"/>
                <w:szCs w:val="18"/>
              </w:rPr>
            </w:pPr>
          </w:p>
          <w:p w14:paraId="55456AE8">
            <w:pPr>
              <w:pStyle w:val="4"/>
              <w:spacing w:beforeAutospacing="0" w:afterAutospacing="0" w:line="0" w:lineRule="atLeast"/>
              <w:ind w:left="5027" w:leftChars="2394" w:right="720"/>
              <w:jc w:val="both"/>
              <w:rPr>
                <w:rFonts w:ascii="Times New Roman" w:hAnsi="Times New Roman"/>
                <w:szCs w:val="18"/>
              </w:rPr>
            </w:pPr>
          </w:p>
          <w:p w14:paraId="7B236839">
            <w:pPr>
              <w:pStyle w:val="4"/>
              <w:spacing w:beforeAutospacing="0" w:afterAutospacing="0" w:line="0" w:lineRule="atLeast"/>
              <w:ind w:left="5027" w:leftChars="2394" w:right="720"/>
              <w:jc w:val="both"/>
              <w:rPr>
                <w:rFonts w:ascii="Times New Roman" w:hAnsi="Times New Roman"/>
                <w:szCs w:val="18"/>
              </w:rPr>
            </w:pPr>
          </w:p>
          <w:p w14:paraId="1837483D">
            <w:pPr>
              <w:pStyle w:val="4"/>
              <w:spacing w:beforeAutospacing="0" w:afterAutospacing="0" w:line="0" w:lineRule="atLeast"/>
              <w:ind w:left="5027" w:leftChars="2394" w:right="720"/>
              <w:jc w:val="both"/>
              <w:rPr>
                <w:rFonts w:ascii="Times New Roman" w:hAnsi="Times New Roman"/>
                <w:szCs w:val="18"/>
              </w:rPr>
            </w:pPr>
          </w:p>
          <w:p w14:paraId="7401AAFC">
            <w:pPr>
              <w:pStyle w:val="4"/>
              <w:spacing w:beforeAutospacing="0" w:afterAutospacing="0" w:line="0" w:lineRule="atLeast"/>
              <w:ind w:right="720"/>
              <w:jc w:val="both"/>
              <w:rPr>
                <w:rFonts w:ascii="Times New Roman" w:hAnsi="Times New Roman"/>
                <w:szCs w:val="18"/>
              </w:rPr>
            </w:pPr>
          </w:p>
          <w:p w14:paraId="4173A141">
            <w:pPr>
              <w:pStyle w:val="4"/>
              <w:spacing w:beforeAutospacing="0" w:afterAutospacing="0" w:line="0" w:lineRule="atLeast"/>
              <w:ind w:right="720"/>
              <w:jc w:val="both"/>
              <w:rPr>
                <w:rFonts w:ascii="Times New Roman" w:hAnsi="Times New Roman"/>
                <w:szCs w:val="18"/>
              </w:rPr>
            </w:pPr>
          </w:p>
          <w:p w14:paraId="5DFDE6A3">
            <w:pPr>
              <w:pStyle w:val="4"/>
              <w:spacing w:beforeAutospacing="0" w:afterAutospacing="0" w:line="0" w:lineRule="atLeast"/>
              <w:ind w:right="720"/>
              <w:jc w:val="both"/>
              <w:rPr>
                <w:rFonts w:ascii="Times New Roman" w:hAnsi="Times New Roman"/>
                <w:szCs w:val="18"/>
              </w:rPr>
            </w:pPr>
          </w:p>
          <w:p w14:paraId="7135157C">
            <w:pPr>
              <w:pStyle w:val="4"/>
              <w:spacing w:beforeAutospacing="0" w:afterAutospacing="0" w:line="0" w:lineRule="atLeast"/>
              <w:ind w:right="720"/>
              <w:jc w:val="both"/>
              <w:rPr>
                <w:rFonts w:ascii="Times New Roman" w:hAnsi="Times New Roman"/>
                <w:szCs w:val="18"/>
              </w:rPr>
            </w:pPr>
          </w:p>
          <w:p w14:paraId="1355D0BF">
            <w:pPr>
              <w:pStyle w:val="4"/>
              <w:spacing w:beforeAutospacing="0" w:afterAutospacing="0" w:line="0" w:lineRule="atLeast"/>
              <w:ind w:left="5027" w:leftChars="2394" w:right="720"/>
              <w:jc w:val="both"/>
              <w:rPr>
                <w:rFonts w:ascii="Times New Roman" w:hAnsi="Times New Roman"/>
                <w:szCs w:val="18"/>
              </w:rPr>
            </w:pPr>
          </w:p>
          <w:p w14:paraId="32A9E004">
            <w:pPr>
              <w:pStyle w:val="4"/>
              <w:spacing w:beforeAutospacing="0" w:afterAutospacing="0" w:line="0" w:lineRule="atLeast"/>
              <w:ind w:left="5027" w:leftChars="2394" w:right="720"/>
              <w:jc w:val="both"/>
              <w:rPr>
                <w:rFonts w:ascii="Times New Roman" w:hAnsi="Times New Roman"/>
                <w:szCs w:val="18"/>
              </w:rPr>
            </w:pPr>
          </w:p>
          <w:p w14:paraId="1F00BFDF">
            <w:pPr>
              <w:pStyle w:val="4"/>
              <w:spacing w:beforeAutospacing="0" w:afterAutospacing="0" w:line="0" w:lineRule="atLeast"/>
              <w:ind w:left="5027" w:leftChars="2394" w:right="720"/>
              <w:jc w:val="both"/>
              <w:rPr>
                <w:rFonts w:ascii="Times New Roman" w:hAnsi="Times New Roman"/>
                <w:szCs w:val="18"/>
              </w:rPr>
            </w:pPr>
          </w:p>
          <w:p w14:paraId="2CDB9AE4">
            <w:pPr>
              <w:pStyle w:val="4"/>
              <w:spacing w:beforeAutospacing="0" w:afterAutospacing="0" w:line="0" w:lineRule="atLeast"/>
              <w:ind w:left="5027" w:leftChars="2394" w:right="720"/>
              <w:jc w:val="both"/>
              <w:rPr>
                <w:rFonts w:ascii="Times New Roman" w:hAnsi="Times New Roman"/>
                <w:szCs w:val="18"/>
              </w:rPr>
            </w:pPr>
          </w:p>
          <w:p w14:paraId="6F8480CA">
            <w:pPr>
              <w:pStyle w:val="4"/>
              <w:spacing w:beforeAutospacing="0" w:afterAutospacing="0" w:line="0" w:lineRule="atLeast"/>
              <w:ind w:left="5027" w:leftChars="2394" w:right="720"/>
              <w:jc w:val="both"/>
              <w:rPr>
                <w:rFonts w:ascii="Times New Roman" w:hAnsi="Times New Roman"/>
                <w:szCs w:val="18"/>
              </w:rPr>
            </w:pPr>
          </w:p>
          <w:p w14:paraId="22A749ED">
            <w:pPr>
              <w:pStyle w:val="4"/>
              <w:spacing w:beforeAutospacing="0" w:afterAutospacing="0" w:line="0" w:lineRule="atLeast"/>
              <w:ind w:left="5027" w:leftChars="2394" w:right="720"/>
              <w:jc w:val="both"/>
              <w:rPr>
                <w:rFonts w:ascii="Times New Roman" w:hAnsi="Times New Roman"/>
                <w:szCs w:val="18"/>
              </w:rPr>
            </w:pPr>
          </w:p>
          <w:p w14:paraId="42E1B93D">
            <w:pPr>
              <w:pStyle w:val="4"/>
              <w:spacing w:beforeAutospacing="0" w:afterAutospacing="0" w:line="0" w:lineRule="atLeast"/>
              <w:ind w:left="5027" w:leftChars="2394" w:right="720"/>
              <w:jc w:val="both"/>
              <w:rPr>
                <w:rFonts w:ascii="Times New Roman" w:hAnsi="Times New Roman"/>
                <w:szCs w:val="18"/>
              </w:rPr>
            </w:pPr>
            <w:r>
              <w:rPr>
                <w:rFonts w:ascii="Times New Roman" w:hAnsi="Times New Roman"/>
                <w:szCs w:val="18"/>
              </w:rPr>
              <w:t xml:space="preserve"> </w:t>
            </w:r>
            <w:r>
              <w:rPr>
                <w:rFonts w:ascii="Times New Roman"/>
                <w:szCs w:val="18"/>
              </w:rPr>
              <w:t>盖</w:t>
            </w:r>
            <w:r>
              <w:rPr>
                <w:rFonts w:ascii="Times New Roman" w:hAnsi="Times New Roman"/>
                <w:szCs w:val="18"/>
              </w:rPr>
              <w:t xml:space="preserve">  </w:t>
            </w:r>
            <w:r>
              <w:rPr>
                <w:rFonts w:ascii="Times New Roman"/>
                <w:szCs w:val="18"/>
              </w:rPr>
              <w:t>章</w:t>
            </w:r>
          </w:p>
          <w:p w14:paraId="7A3FD737">
            <w:pPr>
              <w:pStyle w:val="4"/>
              <w:spacing w:line="0" w:lineRule="atLeast"/>
              <w:ind w:right="720" w:firstLine="4680" w:firstLineChars="1950"/>
              <w:jc w:val="both"/>
              <w:rPr>
                <w:rFonts w:ascii="Times New Roman" w:hAnsi="Times New Roman"/>
                <w:sz w:val="18"/>
                <w:szCs w:val="18"/>
              </w:rPr>
            </w:pPr>
            <w:r>
              <w:rPr>
                <w:rFonts w:ascii="Times New Roman"/>
                <w:szCs w:val="18"/>
              </w:rPr>
              <w:t>年</w:t>
            </w:r>
            <w:r>
              <w:rPr>
                <w:rFonts w:ascii="Times New Roman" w:hAnsi="Times New Roman"/>
                <w:szCs w:val="18"/>
              </w:rPr>
              <w:t xml:space="preserve">  </w:t>
            </w:r>
            <w:r>
              <w:rPr>
                <w:rFonts w:ascii="Times New Roman"/>
                <w:szCs w:val="18"/>
              </w:rPr>
              <w:t>　月</w:t>
            </w:r>
            <w:r>
              <w:rPr>
                <w:rFonts w:ascii="Times New Roman" w:hAnsi="Times New Roman"/>
                <w:szCs w:val="18"/>
              </w:rPr>
              <w:t xml:space="preserve">  </w:t>
            </w:r>
            <w:r>
              <w:rPr>
                <w:rFonts w:ascii="Times New Roman"/>
                <w:szCs w:val="18"/>
              </w:rPr>
              <w:t>　日</w:t>
            </w:r>
          </w:p>
        </w:tc>
      </w:tr>
    </w:tbl>
    <w:p w14:paraId="162D5B5D">
      <w:pPr>
        <w:pStyle w:val="4"/>
        <w:widowControl/>
        <w:spacing w:beforeAutospacing="0" w:afterAutospacing="0"/>
        <w:rPr>
          <w:rFonts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268F">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0E0849">
                          <w:pPr>
                            <w:pStyle w:val="2"/>
                            <w:rPr>
                              <w:sz w:val="30"/>
                              <w:szCs w:val="30"/>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A0E0849">
                    <w:pPr>
                      <w:pStyle w:val="2"/>
                      <w:rPr>
                        <w:sz w:val="30"/>
                        <w:szCs w:val="3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4A05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3475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F1F27">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92E05">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550B6">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MjMyZGFmMWIwNTc3YWI5YzQwYzI3YjcyMDgwN2UifQ=="/>
    <w:docVar w:name="KSO_WPS_MARK_KEY" w:val="33eb6783-39d6-4ac4-af3b-f3ebbbfbba64"/>
  </w:docVars>
  <w:rsids>
    <w:rsidRoot w:val="0079583A"/>
    <w:rsid w:val="00027740"/>
    <w:rsid w:val="0006646E"/>
    <w:rsid w:val="000C71D4"/>
    <w:rsid w:val="000D4249"/>
    <w:rsid w:val="00101F14"/>
    <w:rsid w:val="00117E73"/>
    <w:rsid w:val="001211AC"/>
    <w:rsid w:val="00127ED4"/>
    <w:rsid w:val="00161DFB"/>
    <w:rsid w:val="001A2D55"/>
    <w:rsid w:val="001A59E0"/>
    <w:rsid w:val="001B1A35"/>
    <w:rsid w:val="001D4762"/>
    <w:rsid w:val="001E3021"/>
    <w:rsid w:val="001E41B9"/>
    <w:rsid w:val="0021013C"/>
    <w:rsid w:val="00247516"/>
    <w:rsid w:val="0026308F"/>
    <w:rsid w:val="00266854"/>
    <w:rsid w:val="00281ADF"/>
    <w:rsid w:val="00281F3C"/>
    <w:rsid w:val="002B5FF3"/>
    <w:rsid w:val="002E7CCF"/>
    <w:rsid w:val="003162CE"/>
    <w:rsid w:val="00322C13"/>
    <w:rsid w:val="00330322"/>
    <w:rsid w:val="00334E7A"/>
    <w:rsid w:val="003401CE"/>
    <w:rsid w:val="00347B47"/>
    <w:rsid w:val="00364F88"/>
    <w:rsid w:val="003A5BB1"/>
    <w:rsid w:val="00411EDA"/>
    <w:rsid w:val="004617D1"/>
    <w:rsid w:val="00482A86"/>
    <w:rsid w:val="00482C38"/>
    <w:rsid w:val="004B449F"/>
    <w:rsid w:val="004C6FE4"/>
    <w:rsid w:val="004D0BDB"/>
    <w:rsid w:val="004D6683"/>
    <w:rsid w:val="00533893"/>
    <w:rsid w:val="005521D8"/>
    <w:rsid w:val="005556BB"/>
    <w:rsid w:val="005F7E94"/>
    <w:rsid w:val="00635551"/>
    <w:rsid w:val="0066394B"/>
    <w:rsid w:val="006900E7"/>
    <w:rsid w:val="00694FDC"/>
    <w:rsid w:val="006A1AA0"/>
    <w:rsid w:val="006A5D95"/>
    <w:rsid w:val="007114A6"/>
    <w:rsid w:val="0079583A"/>
    <w:rsid w:val="007A0821"/>
    <w:rsid w:val="007B3A44"/>
    <w:rsid w:val="007B6449"/>
    <w:rsid w:val="00812BA5"/>
    <w:rsid w:val="008164BE"/>
    <w:rsid w:val="00861CF0"/>
    <w:rsid w:val="008F1FDC"/>
    <w:rsid w:val="00907B3B"/>
    <w:rsid w:val="00922C62"/>
    <w:rsid w:val="009665BB"/>
    <w:rsid w:val="009750CC"/>
    <w:rsid w:val="009A01FA"/>
    <w:rsid w:val="009A7FD4"/>
    <w:rsid w:val="009B0561"/>
    <w:rsid w:val="00A30CE7"/>
    <w:rsid w:val="00A42DC5"/>
    <w:rsid w:val="00A461B0"/>
    <w:rsid w:val="00A53CC2"/>
    <w:rsid w:val="00A566BD"/>
    <w:rsid w:val="00A61C6A"/>
    <w:rsid w:val="00A81A4F"/>
    <w:rsid w:val="00A86609"/>
    <w:rsid w:val="00AC684C"/>
    <w:rsid w:val="00AD039C"/>
    <w:rsid w:val="00B002D0"/>
    <w:rsid w:val="00B15416"/>
    <w:rsid w:val="00B61F8D"/>
    <w:rsid w:val="00B9507C"/>
    <w:rsid w:val="00BB53CF"/>
    <w:rsid w:val="00BC2AA3"/>
    <w:rsid w:val="00BD6B20"/>
    <w:rsid w:val="00C10A21"/>
    <w:rsid w:val="00C2693B"/>
    <w:rsid w:val="00C513D8"/>
    <w:rsid w:val="00C61B96"/>
    <w:rsid w:val="00C72A87"/>
    <w:rsid w:val="00CD2876"/>
    <w:rsid w:val="00D06AA8"/>
    <w:rsid w:val="00D12378"/>
    <w:rsid w:val="00D27C66"/>
    <w:rsid w:val="00D36E14"/>
    <w:rsid w:val="00D9162E"/>
    <w:rsid w:val="00D96DE2"/>
    <w:rsid w:val="00DB23F3"/>
    <w:rsid w:val="00DB5F8C"/>
    <w:rsid w:val="00DC40DB"/>
    <w:rsid w:val="00DD0816"/>
    <w:rsid w:val="00E00D33"/>
    <w:rsid w:val="00E033D5"/>
    <w:rsid w:val="00E466C1"/>
    <w:rsid w:val="00EB5667"/>
    <w:rsid w:val="00EC5944"/>
    <w:rsid w:val="00F02732"/>
    <w:rsid w:val="00F53AAD"/>
    <w:rsid w:val="00F64E32"/>
    <w:rsid w:val="00F75DF6"/>
    <w:rsid w:val="00FB2C77"/>
    <w:rsid w:val="00FB3A0C"/>
    <w:rsid w:val="00FB7061"/>
    <w:rsid w:val="00FB72B5"/>
    <w:rsid w:val="00FD2B8E"/>
    <w:rsid w:val="00FE588B"/>
    <w:rsid w:val="00FF2243"/>
    <w:rsid w:val="00FF4A94"/>
    <w:rsid w:val="014A7DBE"/>
    <w:rsid w:val="01DD1E9F"/>
    <w:rsid w:val="021F7DC1"/>
    <w:rsid w:val="02E103E9"/>
    <w:rsid w:val="041D67B0"/>
    <w:rsid w:val="0481038A"/>
    <w:rsid w:val="056A64DA"/>
    <w:rsid w:val="06695809"/>
    <w:rsid w:val="09D41D89"/>
    <w:rsid w:val="0BA312DA"/>
    <w:rsid w:val="0BE87F23"/>
    <w:rsid w:val="0E0516D5"/>
    <w:rsid w:val="0E8520AF"/>
    <w:rsid w:val="0EA0228A"/>
    <w:rsid w:val="104F4F83"/>
    <w:rsid w:val="10FD7E68"/>
    <w:rsid w:val="11B12A00"/>
    <w:rsid w:val="11D438E1"/>
    <w:rsid w:val="12DA2681"/>
    <w:rsid w:val="1321035B"/>
    <w:rsid w:val="13F015BE"/>
    <w:rsid w:val="14323C95"/>
    <w:rsid w:val="14681475"/>
    <w:rsid w:val="15EA735E"/>
    <w:rsid w:val="167B4357"/>
    <w:rsid w:val="174329DC"/>
    <w:rsid w:val="17B6748E"/>
    <w:rsid w:val="18A45FED"/>
    <w:rsid w:val="1A2F18F5"/>
    <w:rsid w:val="1CF1730B"/>
    <w:rsid w:val="1D721F60"/>
    <w:rsid w:val="1E4C5F8A"/>
    <w:rsid w:val="1E851A7D"/>
    <w:rsid w:val="1F1A37DD"/>
    <w:rsid w:val="1F7D0C9F"/>
    <w:rsid w:val="23ED5B1A"/>
    <w:rsid w:val="250830BF"/>
    <w:rsid w:val="25426F0E"/>
    <w:rsid w:val="254526AD"/>
    <w:rsid w:val="266F5156"/>
    <w:rsid w:val="26CF04D3"/>
    <w:rsid w:val="26D62895"/>
    <w:rsid w:val="27E15995"/>
    <w:rsid w:val="28414191"/>
    <w:rsid w:val="285A74F6"/>
    <w:rsid w:val="2B1767BD"/>
    <w:rsid w:val="2B9D755D"/>
    <w:rsid w:val="2CD0422B"/>
    <w:rsid w:val="2F752CE2"/>
    <w:rsid w:val="324B0200"/>
    <w:rsid w:val="32600AB0"/>
    <w:rsid w:val="327A39AE"/>
    <w:rsid w:val="33867AAC"/>
    <w:rsid w:val="33DA443A"/>
    <w:rsid w:val="34766943"/>
    <w:rsid w:val="35255950"/>
    <w:rsid w:val="353F1F4D"/>
    <w:rsid w:val="36621224"/>
    <w:rsid w:val="37903231"/>
    <w:rsid w:val="37CF4349"/>
    <w:rsid w:val="39325488"/>
    <w:rsid w:val="395813D7"/>
    <w:rsid w:val="3B157E3A"/>
    <w:rsid w:val="3B910A82"/>
    <w:rsid w:val="3C1A6612"/>
    <w:rsid w:val="3CE753A4"/>
    <w:rsid w:val="3CF7310E"/>
    <w:rsid w:val="3E3A5154"/>
    <w:rsid w:val="3EEF6792"/>
    <w:rsid w:val="3FC6743D"/>
    <w:rsid w:val="3FCC6E6C"/>
    <w:rsid w:val="40804FE5"/>
    <w:rsid w:val="40A75B19"/>
    <w:rsid w:val="40D043A1"/>
    <w:rsid w:val="416100B8"/>
    <w:rsid w:val="4292757E"/>
    <w:rsid w:val="42D523D7"/>
    <w:rsid w:val="44436036"/>
    <w:rsid w:val="44533ED7"/>
    <w:rsid w:val="44DE5C1D"/>
    <w:rsid w:val="4565330A"/>
    <w:rsid w:val="45B20519"/>
    <w:rsid w:val="45CB56EA"/>
    <w:rsid w:val="473531B0"/>
    <w:rsid w:val="488A12DA"/>
    <w:rsid w:val="48FF6BD5"/>
    <w:rsid w:val="4C4719BC"/>
    <w:rsid w:val="4C60281A"/>
    <w:rsid w:val="4CD174D7"/>
    <w:rsid w:val="4CE94821"/>
    <w:rsid w:val="4CEA0599"/>
    <w:rsid w:val="4DCA5A51"/>
    <w:rsid w:val="4F8A1068"/>
    <w:rsid w:val="521B736B"/>
    <w:rsid w:val="523E250E"/>
    <w:rsid w:val="53112AF9"/>
    <w:rsid w:val="54446B83"/>
    <w:rsid w:val="54F710FD"/>
    <w:rsid w:val="55282272"/>
    <w:rsid w:val="56421BD0"/>
    <w:rsid w:val="56BE0A73"/>
    <w:rsid w:val="5778767D"/>
    <w:rsid w:val="582708F3"/>
    <w:rsid w:val="58BC72AC"/>
    <w:rsid w:val="5911768F"/>
    <w:rsid w:val="5BF31218"/>
    <w:rsid w:val="5CBD7585"/>
    <w:rsid w:val="5EF84D97"/>
    <w:rsid w:val="60AE25BB"/>
    <w:rsid w:val="60E21390"/>
    <w:rsid w:val="62551126"/>
    <w:rsid w:val="6260512D"/>
    <w:rsid w:val="66212E26"/>
    <w:rsid w:val="66386D4E"/>
    <w:rsid w:val="66C7453C"/>
    <w:rsid w:val="671D35ED"/>
    <w:rsid w:val="69AB6604"/>
    <w:rsid w:val="6A723C50"/>
    <w:rsid w:val="6C027425"/>
    <w:rsid w:val="6C425BE9"/>
    <w:rsid w:val="6CF105C8"/>
    <w:rsid w:val="6EA22932"/>
    <w:rsid w:val="6F1150F4"/>
    <w:rsid w:val="6FC3739D"/>
    <w:rsid w:val="70910BA8"/>
    <w:rsid w:val="712E0CCC"/>
    <w:rsid w:val="72037883"/>
    <w:rsid w:val="72090794"/>
    <w:rsid w:val="72397739"/>
    <w:rsid w:val="72AA5C59"/>
    <w:rsid w:val="72D0454C"/>
    <w:rsid w:val="75575F1C"/>
    <w:rsid w:val="75A87B82"/>
    <w:rsid w:val="76711E2E"/>
    <w:rsid w:val="76B949B4"/>
    <w:rsid w:val="7AAB17E5"/>
    <w:rsid w:val="7AD53AED"/>
    <w:rsid w:val="7B187EFC"/>
    <w:rsid w:val="7D9615AC"/>
    <w:rsid w:val="7DBD6255"/>
    <w:rsid w:val="7F4B4027"/>
    <w:rsid w:val="7F834282"/>
    <w:rsid w:val="7FF34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4660</Words>
  <Characters>4688</Characters>
  <Lines>38</Lines>
  <Paragraphs>10</Paragraphs>
  <TotalTime>0</TotalTime>
  <ScaleCrop>false</ScaleCrop>
  <LinksUpToDate>false</LinksUpToDate>
  <CharactersWithSpaces>5141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2025-09-23T08:29:00Z</dcterms:created>
  <dc:creator>Administrator</dc:creator>
  <cp:lastModifiedBy>铜笛</cp:lastModifiedBy>
  <cp:lastPrinted>2025-09-26T03:27:00Z</cp:lastPrinted>
  <dcterms:modified xsi:type="dcterms:W3CDTF">2025-09-26T03:45:25Z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2F3F5BD2E57142389EF4B394CAE0E876_13</vt:lpwstr>
  </property>
  <property fmtid="{D5CDD505-2E9C-101B-9397-08002B2CF9AE}" pid="4" name="KSOTemplateDocerSaveRecord">
    <vt:lpwstr>eyJoZGlkIjoiMzY2MGNjZmFhNGMxMmMyY2I1OWU3YjU4ODY3MDE3NDkiLCJ1c2VySWQiOiI5OTQ2MDI1NjYifQ==</vt:lpwstr>
  </property>
</Properties>
</file>